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F96A72" w14:textId="77777777" w:rsidR="00A50A8B" w:rsidRDefault="00A50A8B" w:rsidP="00A50A8B">
      <w:pPr>
        <w:pStyle w:val="OMBInfo"/>
      </w:pPr>
      <w:r>
        <w:t>OMB No. 0925-0001 and 0925-0002 (Rev. 09/17 Approved Through 03/31/2020)</w:t>
      </w:r>
    </w:p>
    <w:p w14:paraId="48D07FF5" w14:textId="77777777" w:rsidR="002B7443" w:rsidRPr="006E6FB5" w:rsidRDefault="002B7443" w:rsidP="006E6FB5">
      <w:pPr>
        <w:pStyle w:val="Title"/>
      </w:pPr>
      <w:r w:rsidRPr="006E6FB5">
        <w:t>BIOGRAPHICAL SKETCH</w:t>
      </w:r>
    </w:p>
    <w:p w14:paraId="01C9B6C5" w14:textId="7EDF005C" w:rsidR="002B7443" w:rsidRPr="00F7284D" w:rsidRDefault="002B7443" w:rsidP="00F7284D">
      <w:pPr>
        <w:pStyle w:val="HeadingNote"/>
      </w:pPr>
      <w:r w:rsidRPr="00F7284D">
        <w:t>Provide the following information for the Senior/key personnel and other significant contributors.</w:t>
      </w:r>
      <w:r w:rsidRPr="00F7284D">
        <w:br w:type="textWrapping" w:clear="all"/>
        <w:t xml:space="preserve">Follow this format for each person.  </w:t>
      </w:r>
      <w:r w:rsidRPr="00656AB8">
        <w:rPr>
          <w:b/>
        </w:rPr>
        <w:t xml:space="preserve">DO NOT EXCEED </w:t>
      </w:r>
      <w:r>
        <w:rPr>
          <w:b/>
        </w:rPr>
        <w:t>FIVE</w:t>
      </w:r>
      <w:r w:rsidRPr="00656AB8">
        <w:rPr>
          <w:b/>
        </w:rPr>
        <w:t xml:space="preserve"> PAGES.</w:t>
      </w:r>
    </w:p>
    <w:p w14:paraId="4F46CDBB" w14:textId="2D13E537" w:rsidR="002B7443" w:rsidRPr="00D3779E" w:rsidRDefault="002B7443" w:rsidP="002B7443">
      <w:pPr>
        <w:pStyle w:val="FormFieldCaption1"/>
        <w:pBdr>
          <w:between w:val="single" w:sz="4" w:space="1" w:color="auto"/>
        </w:pBdr>
        <w:rPr>
          <w:sz w:val="32"/>
        </w:rPr>
      </w:pPr>
      <w:r w:rsidRPr="00D3779E">
        <w:rPr>
          <w:sz w:val="22"/>
        </w:rPr>
        <w:t>NAME:</w:t>
      </w:r>
      <w:r w:rsidR="00E03323">
        <w:rPr>
          <w:sz w:val="22"/>
        </w:rPr>
        <w:t xml:space="preserve"> </w:t>
      </w:r>
      <w:r w:rsidR="00610EFC">
        <w:rPr>
          <w:sz w:val="22"/>
        </w:rPr>
        <w:t>Jiang, Qiu-Xing</w:t>
      </w:r>
      <w:r w:rsidR="00610EFC">
        <w:rPr>
          <w:sz w:val="22"/>
        </w:rPr>
        <w:tab/>
      </w:r>
    </w:p>
    <w:p w14:paraId="7FFF41C1" w14:textId="6F4D4585" w:rsidR="002B7443" w:rsidRPr="00D3779E" w:rsidRDefault="00E047AD" w:rsidP="002B7443">
      <w:pPr>
        <w:pStyle w:val="FormFieldCaption1"/>
        <w:pBdr>
          <w:between w:val="single" w:sz="4" w:space="1" w:color="auto"/>
        </w:pBdr>
        <w:rPr>
          <w:sz w:val="32"/>
        </w:rPr>
      </w:pPr>
      <w:proofErr w:type="spellStart"/>
      <w:r w:rsidRPr="00D3779E">
        <w:rPr>
          <w:sz w:val="22"/>
        </w:rPr>
        <w:t>eRA</w:t>
      </w:r>
      <w:proofErr w:type="spellEnd"/>
      <w:r w:rsidRPr="00D3779E">
        <w:rPr>
          <w:sz w:val="22"/>
        </w:rPr>
        <w:t xml:space="preserve"> COMMONS USER NAME (credential, e.g., agency login)</w:t>
      </w:r>
      <w:r w:rsidR="002B7443" w:rsidRPr="00D3779E">
        <w:rPr>
          <w:sz w:val="22"/>
        </w:rPr>
        <w:t>:</w:t>
      </w:r>
      <w:r w:rsidR="00E03323">
        <w:rPr>
          <w:sz w:val="22"/>
        </w:rPr>
        <w:t xml:space="preserve"> </w:t>
      </w:r>
      <w:r w:rsidR="00610EFC">
        <w:rPr>
          <w:sz w:val="22"/>
        </w:rPr>
        <w:t>jiangq9992003</w:t>
      </w:r>
      <w:r w:rsidR="00610EFC">
        <w:rPr>
          <w:sz w:val="22"/>
        </w:rPr>
        <w:tab/>
      </w:r>
    </w:p>
    <w:p w14:paraId="74873D9A" w14:textId="0270F7A8" w:rsidR="002B7443" w:rsidRPr="00D3779E" w:rsidRDefault="00E047AD" w:rsidP="002B7443">
      <w:pPr>
        <w:pStyle w:val="FormFieldCaption1"/>
        <w:pBdr>
          <w:between w:val="single" w:sz="4" w:space="1" w:color="auto"/>
        </w:pBdr>
        <w:rPr>
          <w:sz w:val="32"/>
        </w:rPr>
      </w:pPr>
      <w:r w:rsidRPr="00D3779E">
        <w:rPr>
          <w:sz w:val="22"/>
        </w:rPr>
        <w:t>POSITION TITLE</w:t>
      </w:r>
      <w:r w:rsidR="002B7443" w:rsidRPr="00D3779E">
        <w:rPr>
          <w:sz w:val="22"/>
        </w:rPr>
        <w:t>:</w:t>
      </w:r>
      <w:r w:rsidR="00610EFC">
        <w:rPr>
          <w:sz w:val="22"/>
        </w:rPr>
        <w:t xml:space="preserve">   Associate Professor</w:t>
      </w:r>
    </w:p>
    <w:p w14:paraId="035344DF" w14:textId="571DC801" w:rsidR="002B7443" w:rsidRPr="00D3779E" w:rsidRDefault="002B7443" w:rsidP="002B7443">
      <w:pPr>
        <w:pStyle w:val="FormFieldCaption1"/>
        <w:pBdr>
          <w:between w:val="single" w:sz="4" w:space="1" w:color="auto"/>
        </w:pBdr>
        <w:rPr>
          <w:sz w:val="22"/>
        </w:rPr>
      </w:pPr>
      <w:r w:rsidRPr="00D3779E">
        <w:rPr>
          <w:sz w:val="22"/>
        </w:rPr>
        <w:t xml:space="preserve">EDUCATION/TRAINING </w:t>
      </w:r>
      <w:r w:rsidRPr="00D3779E">
        <w:rPr>
          <w:rStyle w:val="Emphasis"/>
          <w:sz w:val="22"/>
        </w:rPr>
        <w:t>(Begin with baccalaureate or other initial professional education, such as nursing, include postdoctoral training and residency training if applicable.</w:t>
      </w:r>
      <w:r w:rsidR="00C1247F" w:rsidRPr="00D3779E">
        <w:rPr>
          <w:rStyle w:val="Emphasis"/>
          <w:sz w:val="22"/>
        </w:rPr>
        <w:t xml:space="preserve"> Add/delete rows as necessary.</w:t>
      </w:r>
      <w:r w:rsidRPr="00D3779E">
        <w:rPr>
          <w:rStyle w:val="Emphasis"/>
          <w:sz w:val="22"/>
        </w:rPr>
        <w:t>)</w:t>
      </w:r>
    </w:p>
    <w:tbl>
      <w:tblPr>
        <w:tblStyle w:val="TableGrid"/>
        <w:tblW w:w="10836" w:type="dxa"/>
        <w:tblBorders>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Caption w:val="Education and Training Table"/>
        <w:tblDescription w:val="Enter your institution name and location, degree (if applicable), start date, end date (or expected end date), and field of study. "/>
      </w:tblPr>
      <w:tblGrid>
        <w:gridCol w:w="5220"/>
        <w:gridCol w:w="1440"/>
        <w:gridCol w:w="1584"/>
        <w:gridCol w:w="2592"/>
      </w:tblGrid>
      <w:tr w:rsidR="00933173" w:rsidRPr="00D3779E" w14:paraId="21BBC1F3" w14:textId="77777777" w:rsidTr="005F0B12">
        <w:trPr>
          <w:cantSplit/>
          <w:tblHeader/>
        </w:trPr>
        <w:tc>
          <w:tcPr>
            <w:tcW w:w="5220" w:type="dxa"/>
            <w:tcBorders>
              <w:top w:val="single" w:sz="4" w:space="0" w:color="auto"/>
              <w:bottom w:val="single" w:sz="4" w:space="0" w:color="auto"/>
            </w:tcBorders>
            <w:vAlign w:val="center"/>
          </w:tcPr>
          <w:p w14:paraId="5DCFDE41" w14:textId="77777777" w:rsidR="00933173" w:rsidRPr="00D3779E" w:rsidRDefault="00933173" w:rsidP="00BB7DC4">
            <w:pPr>
              <w:pStyle w:val="FormFieldCaption"/>
              <w:jc w:val="center"/>
              <w:rPr>
                <w:sz w:val="22"/>
              </w:rPr>
            </w:pPr>
            <w:r w:rsidRPr="00D3779E">
              <w:rPr>
                <w:sz w:val="22"/>
              </w:rPr>
              <w:t>INSTITUTION AND LOCATION</w:t>
            </w:r>
          </w:p>
        </w:tc>
        <w:tc>
          <w:tcPr>
            <w:tcW w:w="1440" w:type="dxa"/>
            <w:tcBorders>
              <w:top w:val="single" w:sz="4" w:space="0" w:color="auto"/>
              <w:bottom w:val="single" w:sz="4" w:space="0" w:color="auto"/>
            </w:tcBorders>
            <w:vAlign w:val="center"/>
          </w:tcPr>
          <w:p w14:paraId="0A8E3E0E" w14:textId="77777777" w:rsidR="00933173" w:rsidRPr="00D3779E" w:rsidRDefault="00933173" w:rsidP="00BB7DC4">
            <w:pPr>
              <w:pStyle w:val="FormFieldCaption"/>
              <w:jc w:val="center"/>
              <w:rPr>
                <w:sz w:val="22"/>
              </w:rPr>
            </w:pPr>
            <w:r w:rsidRPr="00D3779E">
              <w:rPr>
                <w:sz w:val="22"/>
              </w:rPr>
              <w:t>DEGREE</w:t>
            </w:r>
          </w:p>
          <w:p w14:paraId="0DEF5BC8" w14:textId="77777777" w:rsidR="00933173" w:rsidRPr="00D3779E" w:rsidRDefault="00933173" w:rsidP="00BB7DC4">
            <w:pPr>
              <w:pStyle w:val="FormFieldCaption"/>
              <w:jc w:val="center"/>
              <w:rPr>
                <w:rStyle w:val="Emphasis"/>
                <w:sz w:val="22"/>
              </w:rPr>
            </w:pPr>
            <w:r w:rsidRPr="00D3779E">
              <w:rPr>
                <w:rStyle w:val="Emphasis"/>
                <w:sz w:val="22"/>
              </w:rPr>
              <w:t>(if applicable)</w:t>
            </w:r>
          </w:p>
          <w:p w14:paraId="32A0C014" w14:textId="77777777" w:rsidR="00933173" w:rsidRPr="00D3779E" w:rsidRDefault="00933173" w:rsidP="00BB7DC4">
            <w:pPr>
              <w:pStyle w:val="FormFieldCaption"/>
              <w:rPr>
                <w:sz w:val="22"/>
              </w:rPr>
            </w:pPr>
          </w:p>
        </w:tc>
        <w:tc>
          <w:tcPr>
            <w:tcW w:w="1584" w:type="dxa"/>
            <w:tcBorders>
              <w:top w:val="single" w:sz="4" w:space="0" w:color="auto"/>
              <w:bottom w:val="single" w:sz="4" w:space="0" w:color="auto"/>
            </w:tcBorders>
            <w:vAlign w:val="center"/>
          </w:tcPr>
          <w:p w14:paraId="4ED3B33F" w14:textId="77777777" w:rsidR="00C1247F" w:rsidRPr="00D3779E" w:rsidRDefault="00C1247F" w:rsidP="00BB7DC4">
            <w:pPr>
              <w:pStyle w:val="FormFieldCaption"/>
              <w:jc w:val="center"/>
              <w:rPr>
                <w:sz w:val="22"/>
              </w:rPr>
            </w:pPr>
            <w:r w:rsidRPr="00D3779E">
              <w:rPr>
                <w:sz w:val="22"/>
              </w:rPr>
              <w:t>Completion Date</w:t>
            </w:r>
          </w:p>
          <w:p w14:paraId="76B4E15A" w14:textId="09B57E40" w:rsidR="00933173" w:rsidRPr="00D3779E" w:rsidRDefault="00933173" w:rsidP="00BB7DC4">
            <w:pPr>
              <w:pStyle w:val="FormFieldCaption"/>
              <w:jc w:val="center"/>
              <w:rPr>
                <w:sz w:val="22"/>
              </w:rPr>
            </w:pPr>
            <w:r w:rsidRPr="00D3779E">
              <w:rPr>
                <w:sz w:val="22"/>
              </w:rPr>
              <w:t>MM/YYYY</w:t>
            </w:r>
          </w:p>
          <w:p w14:paraId="143620A6" w14:textId="77777777" w:rsidR="00933173" w:rsidRPr="00D3779E" w:rsidRDefault="00933173" w:rsidP="00BB7DC4">
            <w:pPr>
              <w:pStyle w:val="FormFieldCaption"/>
              <w:rPr>
                <w:sz w:val="22"/>
              </w:rPr>
            </w:pPr>
          </w:p>
        </w:tc>
        <w:tc>
          <w:tcPr>
            <w:tcW w:w="2592" w:type="dxa"/>
            <w:tcBorders>
              <w:top w:val="single" w:sz="4" w:space="0" w:color="auto"/>
              <w:bottom w:val="single" w:sz="4" w:space="0" w:color="auto"/>
            </w:tcBorders>
            <w:vAlign w:val="center"/>
          </w:tcPr>
          <w:p w14:paraId="7E87FA43" w14:textId="77777777" w:rsidR="00933173" w:rsidRPr="00D3779E" w:rsidRDefault="00933173" w:rsidP="00BB7DC4">
            <w:pPr>
              <w:pStyle w:val="FormFieldCaption"/>
              <w:jc w:val="center"/>
              <w:rPr>
                <w:sz w:val="22"/>
              </w:rPr>
            </w:pPr>
            <w:r w:rsidRPr="00D3779E">
              <w:rPr>
                <w:sz w:val="22"/>
              </w:rPr>
              <w:t>FIELD OF STUDY</w:t>
            </w:r>
          </w:p>
          <w:p w14:paraId="4198E5FC" w14:textId="77777777" w:rsidR="00933173" w:rsidRPr="00D3779E" w:rsidRDefault="00933173" w:rsidP="00BB7DC4">
            <w:pPr>
              <w:pStyle w:val="FormFieldCaption"/>
              <w:rPr>
                <w:sz w:val="22"/>
              </w:rPr>
            </w:pPr>
          </w:p>
        </w:tc>
      </w:tr>
      <w:tr w:rsidR="00610EFC" w:rsidRPr="00D3779E" w14:paraId="5CD50646" w14:textId="77777777" w:rsidTr="005F0B12">
        <w:trPr>
          <w:cantSplit/>
          <w:trHeight w:val="395"/>
        </w:trPr>
        <w:tc>
          <w:tcPr>
            <w:tcW w:w="5220" w:type="dxa"/>
            <w:tcBorders>
              <w:top w:val="single" w:sz="4" w:space="0" w:color="auto"/>
            </w:tcBorders>
          </w:tcPr>
          <w:p w14:paraId="3FA152DE" w14:textId="77777777" w:rsidR="00610EFC" w:rsidRDefault="00610EFC" w:rsidP="00BB7DC4">
            <w:pPr>
              <w:pStyle w:val="FormFieldCaption"/>
              <w:spacing w:before="20" w:after="20"/>
              <w:jc w:val="both"/>
              <w:rPr>
                <w:sz w:val="22"/>
                <w:szCs w:val="22"/>
              </w:rPr>
            </w:pPr>
            <w:r>
              <w:rPr>
                <w:sz w:val="22"/>
                <w:szCs w:val="22"/>
              </w:rPr>
              <w:t>Univ. Science Tech. China, Hefei, Anhui, China</w:t>
            </w:r>
          </w:p>
          <w:p w14:paraId="2AF4EC29" w14:textId="77777777" w:rsidR="00610EFC" w:rsidRDefault="00610EFC" w:rsidP="00BB7DC4">
            <w:pPr>
              <w:pStyle w:val="FormFieldCaption"/>
              <w:spacing w:before="20" w:after="20"/>
              <w:jc w:val="both"/>
              <w:rPr>
                <w:sz w:val="22"/>
                <w:szCs w:val="22"/>
              </w:rPr>
            </w:pPr>
            <w:r>
              <w:rPr>
                <w:sz w:val="22"/>
                <w:szCs w:val="22"/>
              </w:rPr>
              <w:t>Institute of Biophysics, CAS, Beijing, China</w:t>
            </w:r>
          </w:p>
          <w:p w14:paraId="1114AEC0" w14:textId="77777777" w:rsidR="00610EFC" w:rsidRDefault="00610EFC" w:rsidP="00BB7DC4">
            <w:pPr>
              <w:pStyle w:val="FormFieldCaption"/>
              <w:spacing w:before="20" w:after="20"/>
              <w:jc w:val="both"/>
              <w:rPr>
                <w:sz w:val="22"/>
                <w:szCs w:val="22"/>
              </w:rPr>
            </w:pPr>
            <w:r>
              <w:rPr>
                <w:sz w:val="22"/>
                <w:szCs w:val="22"/>
              </w:rPr>
              <w:t>Yale University, New Haven, CT</w:t>
            </w:r>
          </w:p>
          <w:p w14:paraId="6180A4A9" w14:textId="77777777" w:rsidR="00610EFC" w:rsidRDefault="00610EFC" w:rsidP="00BB7DC4">
            <w:pPr>
              <w:pStyle w:val="FormFieldCaption"/>
              <w:spacing w:before="20" w:after="20"/>
              <w:jc w:val="both"/>
              <w:rPr>
                <w:sz w:val="22"/>
                <w:szCs w:val="22"/>
              </w:rPr>
            </w:pPr>
            <w:r>
              <w:rPr>
                <w:sz w:val="22"/>
                <w:szCs w:val="22"/>
              </w:rPr>
              <w:t>Yale University, New Haven, CT</w:t>
            </w:r>
          </w:p>
          <w:p w14:paraId="1F39C7FB" w14:textId="77777777" w:rsidR="00610EFC" w:rsidRDefault="00610EFC" w:rsidP="00BB7DC4">
            <w:pPr>
              <w:pStyle w:val="FormFieldCaption"/>
              <w:spacing w:before="20" w:after="20"/>
              <w:jc w:val="both"/>
              <w:rPr>
                <w:sz w:val="22"/>
                <w:szCs w:val="22"/>
              </w:rPr>
            </w:pPr>
            <w:r>
              <w:rPr>
                <w:sz w:val="22"/>
                <w:szCs w:val="22"/>
              </w:rPr>
              <w:t>Yale University, New Have, CT</w:t>
            </w:r>
          </w:p>
          <w:p w14:paraId="3B0C531B" w14:textId="06B9A0D5" w:rsidR="00610EFC" w:rsidRPr="00977FA5" w:rsidRDefault="00610EFC" w:rsidP="00ED35D7">
            <w:pPr>
              <w:pStyle w:val="FormFieldCaption"/>
              <w:spacing w:before="20" w:after="20"/>
              <w:rPr>
                <w:sz w:val="22"/>
                <w:szCs w:val="22"/>
              </w:rPr>
            </w:pPr>
            <w:r>
              <w:rPr>
                <w:sz w:val="22"/>
                <w:szCs w:val="22"/>
              </w:rPr>
              <w:t>Rockefeller University, New York, NY</w:t>
            </w:r>
          </w:p>
        </w:tc>
        <w:tc>
          <w:tcPr>
            <w:tcW w:w="1440" w:type="dxa"/>
            <w:tcBorders>
              <w:top w:val="single" w:sz="4" w:space="0" w:color="auto"/>
            </w:tcBorders>
          </w:tcPr>
          <w:p w14:paraId="4EECB4F6" w14:textId="77777777" w:rsidR="00610EFC" w:rsidRDefault="00610EFC" w:rsidP="00610EFC">
            <w:pPr>
              <w:pStyle w:val="FormFieldCaption"/>
              <w:spacing w:before="20" w:after="20"/>
              <w:jc w:val="both"/>
              <w:rPr>
                <w:sz w:val="22"/>
                <w:szCs w:val="22"/>
              </w:rPr>
            </w:pPr>
            <w:r>
              <w:rPr>
                <w:sz w:val="22"/>
                <w:szCs w:val="22"/>
              </w:rPr>
              <w:t>BS</w:t>
            </w:r>
          </w:p>
          <w:p w14:paraId="69E731C2" w14:textId="77777777" w:rsidR="00610EFC" w:rsidRDefault="00610EFC" w:rsidP="00610EFC">
            <w:pPr>
              <w:pStyle w:val="FormFieldCaption"/>
              <w:spacing w:before="20" w:after="20"/>
              <w:jc w:val="both"/>
              <w:rPr>
                <w:sz w:val="22"/>
                <w:szCs w:val="22"/>
              </w:rPr>
            </w:pPr>
            <w:r>
              <w:rPr>
                <w:sz w:val="22"/>
                <w:szCs w:val="22"/>
              </w:rPr>
              <w:t>MS</w:t>
            </w:r>
          </w:p>
          <w:p w14:paraId="656CCAFF" w14:textId="5B6D8B05" w:rsidR="00610EFC" w:rsidRDefault="00610EFC" w:rsidP="00610EFC">
            <w:pPr>
              <w:pStyle w:val="FormFieldCaption"/>
              <w:spacing w:before="20" w:after="20"/>
              <w:jc w:val="both"/>
              <w:rPr>
                <w:sz w:val="22"/>
                <w:szCs w:val="22"/>
              </w:rPr>
            </w:pPr>
            <w:r>
              <w:rPr>
                <w:sz w:val="22"/>
                <w:szCs w:val="22"/>
              </w:rPr>
              <w:t>M.</w:t>
            </w:r>
            <w:r w:rsidR="00050055">
              <w:rPr>
                <w:sz w:val="22"/>
                <w:szCs w:val="22"/>
              </w:rPr>
              <w:t xml:space="preserve"> </w:t>
            </w:r>
            <w:r>
              <w:rPr>
                <w:sz w:val="22"/>
                <w:szCs w:val="22"/>
              </w:rPr>
              <w:t>Phil</w:t>
            </w:r>
          </w:p>
          <w:p w14:paraId="19B48B94" w14:textId="77777777" w:rsidR="00610EFC" w:rsidRDefault="00610EFC" w:rsidP="00610EFC">
            <w:pPr>
              <w:pStyle w:val="FormFieldCaption"/>
              <w:spacing w:before="20" w:after="20"/>
              <w:jc w:val="both"/>
              <w:rPr>
                <w:sz w:val="22"/>
                <w:szCs w:val="22"/>
              </w:rPr>
            </w:pPr>
            <w:r>
              <w:rPr>
                <w:sz w:val="22"/>
                <w:szCs w:val="22"/>
              </w:rPr>
              <w:t>PhD</w:t>
            </w:r>
          </w:p>
          <w:p w14:paraId="5F6EAEE9" w14:textId="259480A8" w:rsidR="00610EFC" w:rsidRDefault="00610EFC" w:rsidP="00610EFC">
            <w:pPr>
              <w:pStyle w:val="FormFieldCaption"/>
              <w:spacing w:before="20" w:after="20"/>
              <w:jc w:val="both"/>
              <w:rPr>
                <w:sz w:val="22"/>
                <w:szCs w:val="22"/>
              </w:rPr>
            </w:pPr>
            <w:r>
              <w:rPr>
                <w:sz w:val="22"/>
                <w:szCs w:val="22"/>
              </w:rPr>
              <w:t>postdoc</w:t>
            </w:r>
          </w:p>
          <w:p w14:paraId="62DD05C1" w14:textId="3439159C" w:rsidR="00610EFC" w:rsidRPr="00977FA5" w:rsidRDefault="00610EFC" w:rsidP="00610EFC">
            <w:pPr>
              <w:pStyle w:val="FormFieldCaption"/>
              <w:spacing w:before="20" w:after="20"/>
              <w:jc w:val="both"/>
              <w:rPr>
                <w:sz w:val="22"/>
                <w:szCs w:val="22"/>
              </w:rPr>
            </w:pPr>
            <w:r>
              <w:rPr>
                <w:sz w:val="22"/>
                <w:szCs w:val="22"/>
              </w:rPr>
              <w:t>postdoc</w:t>
            </w:r>
          </w:p>
        </w:tc>
        <w:tc>
          <w:tcPr>
            <w:tcW w:w="1584" w:type="dxa"/>
            <w:tcBorders>
              <w:top w:val="single" w:sz="4" w:space="0" w:color="auto"/>
            </w:tcBorders>
          </w:tcPr>
          <w:p w14:paraId="2A0477CB" w14:textId="77777777" w:rsidR="00610EFC" w:rsidRDefault="00610EFC" w:rsidP="00610EFC">
            <w:pPr>
              <w:pStyle w:val="FormFieldCaption"/>
              <w:spacing w:before="20" w:after="20"/>
              <w:jc w:val="both"/>
              <w:rPr>
                <w:sz w:val="22"/>
                <w:szCs w:val="22"/>
              </w:rPr>
            </w:pPr>
            <w:r>
              <w:rPr>
                <w:sz w:val="22"/>
                <w:szCs w:val="22"/>
              </w:rPr>
              <w:t>06/1992</w:t>
            </w:r>
          </w:p>
          <w:p w14:paraId="08746205" w14:textId="77777777" w:rsidR="00610EFC" w:rsidRDefault="00610EFC" w:rsidP="00610EFC">
            <w:pPr>
              <w:pStyle w:val="FormFieldCaption"/>
              <w:spacing w:before="20" w:after="20"/>
              <w:jc w:val="both"/>
              <w:rPr>
                <w:sz w:val="22"/>
                <w:szCs w:val="22"/>
              </w:rPr>
            </w:pPr>
            <w:r>
              <w:rPr>
                <w:sz w:val="22"/>
                <w:szCs w:val="22"/>
              </w:rPr>
              <w:t>05/1995</w:t>
            </w:r>
          </w:p>
          <w:p w14:paraId="73E100ED" w14:textId="77777777" w:rsidR="00610EFC" w:rsidRDefault="00610EFC" w:rsidP="00610EFC">
            <w:pPr>
              <w:pStyle w:val="FormFieldCaption"/>
              <w:spacing w:before="20" w:after="20"/>
              <w:jc w:val="both"/>
              <w:rPr>
                <w:sz w:val="22"/>
                <w:szCs w:val="22"/>
              </w:rPr>
            </w:pPr>
            <w:r>
              <w:rPr>
                <w:sz w:val="22"/>
                <w:szCs w:val="22"/>
              </w:rPr>
              <w:t>03/1998</w:t>
            </w:r>
          </w:p>
          <w:p w14:paraId="19ED7D42" w14:textId="77777777" w:rsidR="00610EFC" w:rsidRDefault="00610EFC" w:rsidP="00610EFC">
            <w:pPr>
              <w:pStyle w:val="FormFieldCaption"/>
              <w:spacing w:before="20" w:after="20"/>
              <w:jc w:val="both"/>
              <w:rPr>
                <w:sz w:val="22"/>
                <w:szCs w:val="22"/>
              </w:rPr>
            </w:pPr>
            <w:r>
              <w:rPr>
                <w:sz w:val="22"/>
                <w:szCs w:val="22"/>
              </w:rPr>
              <w:t>05/2002</w:t>
            </w:r>
          </w:p>
          <w:p w14:paraId="57D58814" w14:textId="77777777" w:rsidR="00610EFC" w:rsidRDefault="00610EFC" w:rsidP="00610EFC">
            <w:pPr>
              <w:pStyle w:val="FormFieldCaption"/>
              <w:spacing w:before="20" w:after="20"/>
              <w:jc w:val="both"/>
              <w:rPr>
                <w:sz w:val="22"/>
                <w:szCs w:val="22"/>
              </w:rPr>
            </w:pPr>
            <w:r>
              <w:rPr>
                <w:sz w:val="22"/>
                <w:szCs w:val="22"/>
              </w:rPr>
              <w:t>02/2003</w:t>
            </w:r>
          </w:p>
          <w:p w14:paraId="543299E0" w14:textId="35D24274" w:rsidR="00610EFC" w:rsidRPr="00977FA5" w:rsidRDefault="00610EFC" w:rsidP="00610EFC">
            <w:pPr>
              <w:pStyle w:val="FormFieldCaption"/>
              <w:spacing w:before="20" w:after="20"/>
              <w:jc w:val="both"/>
              <w:rPr>
                <w:sz w:val="22"/>
                <w:szCs w:val="22"/>
              </w:rPr>
            </w:pPr>
            <w:r>
              <w:rPr>
                <w:sz w:val="22"/>
                <w:szCs w:val="22"/>
              </w:rPr>
              <w:t>06/2007</w:t>
            </w:r>
          </w:p>
        </w:tc>
        <w:tc>
          <w:tcPr>
            <w:tcW w:w="2592" w:type="dxa"/>
            <w:tcBorders>
              <w:top w:val="single" w:sz="4" w:space="0" w:color="auto"/>
            </w:tcBorders>
          </w:tcPr>
          <w:p w14:paraId="4C1FA6C4" w14:textId="77777777" w:rsidR="00610EFC" w:rsidRDefault="00610EFC" w:rsidP="00610EFC">
            <w:pPr>
              <w:pStyle w:val="FormFieldCaption"/>
              <w:spacing w:before="20" w:after="20"/>
              <w:jc w:val="both"/>
              <w:rPr>
                <w:sz w:val="22"/>
                <w:szCs w:val="22"/>
              </w:rPr>
            </w:pPr>
            <w:r>
              <w:rPr>
                <w:sz w:val="22"/>
                <w:szCs w:val="22"/>
              </w:rPr>
              <w:t>Biophysics</w:t>
            </w:r>
          </w:p>
          <w:p w14:paraId="754D876A" w14:textId="77777777" w:rsidR="00610EFC" w:rsidRDefault="00610EFC" w:rsidP="00610EFC">
            <w:pPr>
              <w:pStyle w:val="FormFieldCaption"/>
              <w:spacing w:before="20" w:after="20"/>
              <w:jc w:val="both"/>
              <w:rPr>
                <w:sz w:val="22"/>
                <w:szCs w:val="22"/>
              </w:rPr>
            </w:pPr>
            <w:r>
              <w:rPr>
                <w:sz w:val="22"/>
                <w:szCs w:val="22"/>
              </w:rPr>
              <w:t>Cell Biophysics</w:t>
            </w:r>
          </w:p>
          <w:p w14:paraId="3A50E206" w14:textId="77777777" w:rsidR="00610EFC" w:rsidRDefault="00610EFC" w:rsidP="00610EFC">
            <w:pPr>
              <w:pStyle w:val="FormFieldCaption"/>
              <w:spacing w:before="20" w:after="20"/>
              <w:jc w:val="both"/>
              <w:rPr>
                <w:sz w:val="22"/>
                <w:szCs w:val="22"/>
              </w:rPr>
            </w:pPr>
            <w:r>
              <w:rPr>
                <w:sz w:val="22"/>
                <w:szCs w:val="22"/>
              </w:rPr>
              <w:t>Cell. Mol. Physiol.</w:t>
            </w:r>
          </w:p>
          <w:p w14:paraId="4BFBC50A" w14:textId="77777777" w:rsidR="00610EFC" w:rsidRDefault="00610EFC" w:rsidP="00610EFC">
            <w:pPr>
              <w:pStyle w:val="FormFieldCaption"/>
              <w:spacing w:before="20" w:after="20"/>
              <w:jc w:val="both"/>
              <w:rPr>
                <w:sz w:val="22"/>
                <w:szCs w:val="22"/>
              </w:rPr>
            </w:pPr>
            <w:r>
              <w:rPr>
                <w:sz w:val="22"/>
                <w:szCs w:val="22"/>
              </w:rPr>
              <w:t>Cell. Mol. Physiol.</w:t>
            </w:r>
          </w:p>
          <w:p w14:paraId="14C2E7B4" w14:textId="77777777" w:rsidR="00610EFC" w:rsidRDefault="00610EFC" w:rsidP="00610EFC">
            <w:pPr>
              <w:pStyle w:val="FormFieldCaption"/>
              <w:spacing w:before="20" w:after="20"/>
              <w:jc w:val="both"/>
              <w:rPr>
                <w:sz w:val="22"/>
                <w:szCs w:val="22"/>
              </w:rPr>
            </w:pPr>
            <w:r>
              <w:rPr>
                <w:sz w:val="22"/>
                <w:szCs w:val="22"/>
              </w:rPr>
              <w:t>Mol. Biophysics</w:t>
            </w:r>
          </w:p>
          <w:p w14:paraId="7BC5582F" w14:textId="143F9A6B" w:rsidR="00610EFC" w:rsidRPr="00977FA5" w:rsidRDefault="00610EFC" w:rsidP="00610EFC">
            <w:pPr>
              <w:pStyle w:val="FormFieldCaption"/>
              <w:spacing w:before="20" w:after="20"/>
              <w:rPr>
                <w:sz w:val="22"/>
                <w:szCs w:val="22"/>
              </w:rPr>
            </w:pPr>
            <w:r>
              <w:rPr>
                <w:sz w:val="22"/>
                <w:szCs w:val="22"/>
              </w:rPr>
              <w:t>Mol. Neurobiology &amp; Biophysics</w:t>
            </w:r>
          </w:p>
        </w:tc>
      </w:tr>
    </w:tbl>
    <w:p w14:paraId="1ECFA79C" w14:textId="77777777" w:rsidR="00610EFC" w:rsidRDefault="002C51BC" w:rsidP="00610EFC">
      <w:pPr>
        <w:ind w:right="288"/>
        <w:jc w:val="both"/>
        <w:rPr>
          <w:rStyle w:val="Strong"/>
        </w:rPr>
      </w:pPr>
      <w:r w:rsidRPr="00A128A0">
        <w:rPr>
          <w:rStyle w:val="Strong"/>
        </w:rPr>
        <w:t>A.</w:t>
      </w:r>
      <w:r w:rsidRPr="00A128A0">
        <w:rPr>
          <w:rStyle w:val="Strong"/>
        </w:rPr>
        <w:tab/>
        <w:t>Personal Statement</w:t>
      </w:r>
    </w:p>
    <w:p w14:paraId="566F847F" w14:textId="2FB88024" w:rsidR="002217E3" w:rsidRDefault="00610EFC" w:rsidP="00610EFC">
      <w:pPr>
        <w:ind w:right="288"/>
        <w:jc w:val="both"/>
        <w:rPr>
          <w:rFonts w:cs="Arial"/>
          <w:color w:val="000000"/>
        </w:rPr>
      </w:pPr>
      <w:r>
        <w:rPr>
          <w:rFonts w:cs="Arial"/>
          <w:color w:val="000000"/>
        </w:rPr>
        <w:t xml:space="preserve">My research area is in Molecular and Cellular Physiology and </w:t>
      </w:r>
      <w:r w:rsidR="00BB7DC4">
        <w:rPr>
          <w:rFonts w:cs="Arial"/>
          <w:color w:val="000000"/>
        </w:rPr>
        <w:t xml:space="preserve">Molecular </w:t>
      </w:r>
      <w:r>
        <w:rPr>
          <w:rFonts w:cs="Arial"/>
          <w:color w:val="000000"/>
        </w:rPr>
        <w:t>Biophysics. My lab has three general science directions: membrane biology, intracellular RNA-binding</w:t>
      </w:r>
      <w:r w:rsidR="00BB7DC4">
        <w:rPr>
          <w:rFonts w:cs="Arial"/>
          <w:color w:val="000000"/>
        </w:rPr>
        <w:t>,</w:t>
      </w:r>
      <w:r>
        <w:rPr>
          <w:rFonts w:cs="Arial"/>
          <w:color w:val="000000"/>
        </w:rPr>
        <w:t xml:space="preserve"> and nano-scale chemical engineering and its applications</w:t>
      </w:r>
      <w:r w:rsidR="0009046F">
        <w:rPr>
          <w:rFonts w:cs="Arial"/>
          <w:color w:val="000000"/>
        </w:rPr>
        <w:t xml:space="preserve"> to cryoEM and the first two directions</w:t>
      </w:r>
      <w:r>
        <w:rPr>
          <w:rFonts w:cs="Arial"/>
          <w:color w:val="000000"/>
        </w:rPr>
        <w:t xml:space="preserve">. The ion channel direction is </w:t>
      </w:r>
      <w:r w:rsidR="0009046F">
        <w:rPr>
          <w:rFonts w:cs="Arial"/>
          <w:color w:val="000000"/>
        </w:rPr>
        <w:t xml:space="preserve">focused </w:t>
      </w:r>
      <w:r>
        <w:rPr>
          <w:rFonts w:cs="Arial"/>
          <w:color w:val="000000"/>
        </w:rPr>
        <w:t>on two new discoveries my lab made in the past few years</w:t>
      </w:r>
      <w:r w:rsidR="00356696">
        <w:rPr>
          <w:rFonts w:cs="Arial"/>
          <w:color w:val="000000"/>
        </w:rPr>
        <w:t xml:space="preserve"> </w:t>
      </w:r>
      <w:r w:rsidR="002217E3">
        <w:rPr>
          <w:rFonts w:cs="Arial"/>
          <w:color w:val="000000"/>
        </w:rPr>
        <w:t>---</w:t>
      </w:r>
      <w:r w:rsidR="00356696">
        <w:rPr>
          <w:rFonts w:cs="Arial"/>
          <w:color w:val="000000"/>
        </w:rPr>
        <w:t xml:space="preserve"> </w:t>
      </w:r>
      <w:r w:rsidR="002217E3">
        <w:rPr>
          <w:rFonts w:cs="Arial"/>
          <w:color w:val="000000"/>
        </w:rPr>
        <w:t>lipid-dependent gating of voltage-gated potassium</w:t>
      </w:r>
      <w:r w:rsidR="0009046F">
        <w:rPr>
          <w:rFonts w:cs="Arial"/>
          <w:color w:val="000000"/>
        </w:rPr>
        <w:t xml:space="preserve"> (Kv)</w:t>
      </w:r>
      <w:r w:rsidR="002217E3">
        <w:rPr>
          <w:rFonts w:cs="Arial"/>
          <w:color w:val="000000"/>
        </w:rPr>
        <w:t xml:space="preserve"> channels and new ion channels in the regulated secretory pathways.</w:t>
      </w:r>
      <w:r>
        <w:rPr>
          <w:rFonts w:cs="Arial"/>
          <w:color w:val="000000"/>
        </w:rPr>
        <w:t xml:space="preserve"> </w:t>
      </w:r>
      <w:r w:rsidR="00304B98">
        <w:rPr>
          <w:rFonts w:cs="Arial"/>
          <w:color w:val="000000"/>
        </w:rPr>
        <w:t xml:space="preserve">The anion channels in the regulated secretion are closely related to endocrine cancers. </w:t>
      </w:r>
      <w:r w:rsidR="0009046F">
        <w:rPr>
          <w:rFonts w:cs="Arial"/>
          <w:color w:val="000000"/>
        </w:rPr>
        <w:t>The second direction grew out of collaborative work</w:t>
      </w:r>
      <w:r w:rsidR="000928F8">
        <w:rPr>
          <w:rFonts w:cs="Arial"/>
          <w:color w:val="000000"/>
        </w:rPr>
        <w:t xml:space="preserve"> and focuses on RNA-binding complexes for RNA sensing, RNAi pathway and human telomerase</w:t>
      </w:r>
      <w:r w:rsidR="0009046F">
        <w:rPr>
          <w:rFonts w:cs="Arial"/>
          <w:color w:val="000000"/>
        </w:rPr>
        <w:t>.</w:t>
      </w:r>
      <w:r w:rsidR="00304B98">
        <w:rPr>
          <w:rFonts w:cs="Arial"/>
          <w:color w:val="000000"/>
        </w:rPr>
        <w:t xml:space="preserve"> The human telomerase study is closely related to cancer biology</w:t>
      </w:r>
      <w:r w:rsidR="00EC35A5">
        <w:rPr>
          <w:rFonts w:cs="Arial"/>
          <w:color w:val="000000"/>
        </w:rPr>
        <w:t>, which discovered a new dynamic control for human telomerase holoenzyme</w:t>
      </w:r>
      <w:r w:rsidR="00304B98">
        <w:rPr>
          <w:rFonts w:cs="Arial"/>
          <w:color w:val="000000"/>
        </w:rPr>
        <w:t>.</w:t>
      </w:r>
      <w:r w:rsidR="0009046F">
        <w:rPr>
          <w:rFonts w:cs="Arial"/>
          <w:color w:val="000000"/>
        </w:rPr>
        <w:t xml:space="preserve"> The third direction is rela</w:t>
      </w:r>
      <w:r w:rsidR="000928F8">
        <w:rPr>
          <w:rFonts w:cs="Arial"/>
          <w:color w:val="000000"/>
        </w:rPr>
        <w:t>ted to three technologies I helped initiate</w:t>
      </w:r>
      <w:r w:rsidR="0009046F">
        <w:rPr>
          <w:rFonts w:cs="Arial"/>
          <w:color w:val="000000"/>
        </w:rPr>
        <w:t>: random spherically constrained (RSC) reconstruction, chemically functionalized nm-thick carbon (ChemiC) films and bead-supported unilamellar membranes</w:t>
      </w:r>
      <w:r w:rsidR="00356696">
        <w:rPr>
          <w:rFonts w:cs="Arial"/>
          <w:color w:val="000000"/>
        </w:rPr>
        <w:t xml:space="preserve"> (bSUMs)</w:t>
      </w:r>
      <w:r w:rsidR="0009046F">
        <w:rPr>
          <w:rFonts w:cs="Arial"/>
          <w:color w:val="000000"/>
        </w:rPr>
        <w:t xml:space="preserve">. I </w:t>
      </w:r>
      <w:r w:rsidR="00356696">
        <w:rPr>
          <w:rFonts w:cs="Arial"/>
          <w:color w:val="000000"/>
        </w:rPr>
        <w:t xml:space="preserve">thus </w:t>
      </w:r>
      <w:r w:rsidR="0009046F">
        <w:rPr>
          <w:rFonts w:cs="Arial"/>
          <w:color w:val="000000"/>
        </w:rPr>
        <w:t>have the combined expertise in both biological investigations and technical developmen</w:t>
      </w:r>
      <w:r w:rsidR="00DD30B9">
        <w:rPr>
          <w:rFonts w:cs="Arial"/>
          <w:color w:val="000000"/>
        </w:rPr>
        <w:t>t, and am well poised to advancing</w:t>
      </w:r>
      <w:r w:rsidR="0009046F">
        <w:rPr>
          <w:rFonts w:cs="Arial"/>
          <w:color w:val="000000"/>
        </w:rPr>
        <w:t xml:space="preserve"> the new directions proposed in the application.</w:t>
      </w:r>
    </w:p>
    <w:p w14:paraId="0349A0EC" w14:textId="4A410691" w:rsidR="0009046F" w:rsidRDefault="0018084B" w:rsidP="00610EFC">
      <w:pPr>
        <w:ind w:right="288"/>
        <w:jc w:val="both"/>
        <w:rPr>
          <w:rFonts w:cs="Arial"/>
          <w:color w:val="000000"/>
        </w:rPr>
      </w:pPr>
      <w:r>
        <w:rPr>
          <w:rFonts w:cs="Arial"/>
          <w:color w:val="000000"/>
        </w:rPr>
        <w:tab/>
      </w:r>
      <w:r w:rsidR="002217E3">
        <w:rPr>
          <w:rFonts w:cs="Arial"/>
          <w:color w:val="000000"/>
        </w:rPr>
        <w:t>I have been using</w:t>
      </w:r>
      <w:r w:rsidR="00610EFC">
        <w:rPr>
          <w:rFonts w:cs="Arial"/>
          <w:color w:val="000000"/>
        </w:rPr>
        <w:t xml:space="preserve"> cryo-electron microscopy (cryo</w:t>
      </w:r>
      <w:r w:rsidR="002217E3">
        <w:rPr>
          <w:rFonts w:cs="Arial"/>
          <w:color w:val="000000"/>
        </w:rPr>
        <w:t xml:space="preserve">EM) as a major biophysical method. </w:t>
      </w:r>
      <w:r w:rsidR="0009046F">
        <w:rPr>
          <w:rFonts w:cs="Arial"/>
          <w:color w:val="000000"/>
        </w:rPr>
        <w:t xml:space="preserve">RSC was first proposed when I initiated the </w:t>
      </w:r>
      <w:r w:rsidR="00610EFC">
        <w:rPr>
          <w:rFonts w:cs="Arial"/>
          <w:color w:val="000000"/>
        </w:rPr>
        <w:t xml:space="preserve">idea of Spherical Reconstruction from cryoEM images of membrane proteins in </w:t>
      </w:r>
      <w:r w:rsidR="002217E3">
        <w:rPr>
          <w:rFonts w:cs="Arial"/>
          <w:color w:val="000000"/>
        </w:rPr>
        <w:t xml:space="preserve">small vesicles </w:t>
      </w:r>
      <w:r w:rsidR="00610EFC">
        <w:rPr>
          <w:rFonts w:cs="Arial"/>
          <w:color w:val="000000"/>
        </w:rPr>
        <w:t xml:space="preserve">(paper </w:t>
      </w:r>
      <w:r w:rsidR="00610EFC" w:rsidRPr="004F4904">
        <w:rPr>
          <w:rFonts w:cs="Arial"/>
          <w:b/>
          <w:i/>
          <w:color w:val="000000"/>
          <w:u w:val="single"/>
        </w:rPr>
        <w:t>a</w:t>
      </w:r>
      <w:r w:rsidR="00610EFC">
        <w:rPr>
          <w:rFonts w:cs="Arial"/>
          <w:color w:val="000000"/>
        </w:rPr>
        <w:t xml:space="preserve">), a method that Dr. Sigworth, my graduate adviser, and Dr. </w:t>
      </w:r>
      <w:proofErr w:type="spellStart"/>
      <w:r w:rsidR="00610EFC">
        <w:rPr>
          <w:rFonts w:cs="Arial"/>
          <w:color w:val="000000"/>
        </w:rPr>
        <w:t>Liguo</w:t>
      </w:r>
      <w:proofErr w:type="spellEnd"/>
      <w:r w:rsidR="00610EFC">
        <w:rPr>
          <w:rFonts w:cs="Arial"/>
          <w:color w:val="000000"/>
        </w:rPr>
        <w:t xml:space="preserve"> Wang has advanced significantly</w:t>
      </w:r>
      <w:r w:rsidR="0009046F">
        <w:rPr>
          <w:rFonts w:cs="Arial"/>
          <w:color w:val="000000"/>
        </w:rPr>
        <w:t>. It was renamed as RSC</w:t>
      </w:r>
      <w:r w:rsidR="00610EFC">
        <w:rPr>
          <w:rFonts w:cs="Arial"/>
          <w:color w:val="000000"/>
        </w:rPr>
        <w:t xml:space="preserve">. During my postdoctoral period, I worked on two closely related problems, and made some advancement in </w:t>
      </w:r>
      <w:r w:rsidR="0009046F">
        <w:rPr>
          <w:rFonts w:cs="Arial"/>
          <w:color w:val="000000"/>
        </w:rPr>
        <w:t xml:space="preserve">studying the importance </w:t>
      </w:r>
      <w:r w:rsidR="00356696">
        <w:rPr>
          <w:rFonts w:cs="Arial"/>
          <w:color w:val="000000"/>
        </w:rPr>
        <w:t>of phospholipids to Kv channels</w:t>
      </w:r>
      <w:r w:rsidR="00610EFC">
        <w:rPr>
          <w:rFonts w:cs="Arial"/>
          <w:color w:val="000000"/>
        </w:rPr>
        <w:t xml:space="preserve">. After I started my own laboratory, I expended the scope of studying the lipid effects on voltage-gated potassium channels and proposed a new concept of the lipid-dependent gating hypothesis (paper </w:t>
      </w:r>
      <w:r w:rsidR="00356696">
        <w:rPr>
          <w:rFonts w:cs="Arial"/>
          <w:b/>
          <w:i/>
          <w:color w:val="000000"/>
          <w:u w:val="single"/>
        </w:rPr>
        <w:t>b</w:t>
      </w:r>
      <w:r w:rsidR="00610EFC">
        <w:rPr>
          <w:rFonts w:cs="Arial"/>
          <w:color w:val="000000"/>
        </w:rPr>
        <w:t xml:space="preserve">). </w:t>
      </w:r>
      <w:r w:rsidR="0009046F">
        <w:rPr>
          <w:rFonts w:cs="Arial"/>
          <w:color w:val="000000"/>
        </w:rPr>
        <w:t xml:space="preserve">This concept has been supported by observations of mammalian Kv channels, bacterial voltage-gated sodium channels, and in the dopaminergic neurons. </w:t>
      </w:r>
    </w:p>
    <w:p w14:paraId="66210712" w14:textId="67686320" w:rsidR="0018084B" w:rsidRDefault="0018084B" w:rsidP="00610EFC">
      <w:pPr>
        <w:ind w:right="288"/>
        <w:jc w:val="both"/>
        <w:rPr>
          <w:rFonts w:cs="Arial"/>
          <w:color w:val="000000"/>
        </w:rPr>
      </w:pPr>
      <w:r>
        <w:rPr>
          <w:rFonts w:cs="Arial"/>
          <w:color w:val="000000"/>
        </w:rPr>
        <w:tab/>
      </w:r>
      <w:r w:rsidR="00610EFC">
        <w:rPr>
          <w:rFonts w:cs="Arial"/>
          <w:color w:val="000000"/>
        </w:rPr>
        <w:t xml:space="preserve">Recently, </w:t>
      </w:r>
      <w:r w:rsidR="0009046F">
        <w:rPr>
          <w:rFonts w:cs="Arial"/>
          <w:color w:val="000000"/>
        </w:rPr>
        <w:t xml:space="preserve">our study of ion channels in the regulated secretory pathway is a new direction which is centered around </w:t>
      </w:r>
      <w:r w:rsidR="00610EFC">
        <w:rPr>
          <w:rFonts w:cs="Arial"/>
          <w:color w:val="000000"/>
        </w:rPr>
        <w:t xml:space="preserve">a completely new ion channel function </w:t>
      </w:r>
      <w:r w:rsidR="0009046F">
        <w:rPr>
          <w:rFonts w:cs="Arial"/>
          <w:color w:val="000000"/>
        </w:rPr>
        <w:t xml:space="preserve">we discovered </w:t>
      </w:r>
      <w:r>
        <w:rPr>
          <w:rFonts w:cs="Arial"/>
          <w:color w:val="000000"/>
        </w:rPr>
        <w:t>in</w:t>
      </w:r>
      <w:r w:rsidR="00610EFC">
        <w:rPr>
          <w:rFonts w:cs="Arial"/>
          <w:color w:val="000000"/>
        </w:rPr>
        <w:t xml:space="preserve"> a granin family protein (paper in revision), which plays a</w:t>
      </w:r>
      <w:r w:rsidR="002217E3">
        <w:rPr>
          <w:rFonts w:cs="Arial"/>
          <w:color w:val="000000"/>
        </w:rPr>
        <w:t>n</w:t>
      </w:r>
      <w:r w:rsidR="00610EFC">
        <w:rPr>
          <w:rFonts w:cs="Arial"/>
          <w:color w:val="000000"/>
        </w:rPr>
        <w:t xml:space="preserve"> important role in regulated secretion</w:t>
      </w:r>
      <w:r>
        <w:rPr>
          <w:rFonts w:cs="Arial"/>
          <w:color w:val="000000"/>
        </w:rPr>
        <w:t xml:space="preserve"> and in neuroendocrine cancers</w:t>
      </w:r>
      <w:r w:rsidR="00610EFC">
        <w:rPr>
          <w:rFonts w:cs="Arial"/>
          <w:color w:val="000000"/>
        </w:rPr>
        <w:t xml:space="preserve">. </w:t>
      </w:r>
    </w:p>
    <w:p w14:paraId="11B97896" w14:textId="4C5C448C" w:rsidR="00610EFC" w:rsidRDefault="0018084B" w:rsidP="00610EFC">
      <w:pPr>
        <w:ind w:right="288"/>
        <w:jc w:val="both"/>
        <w:rPr>
          <w:rFonts w:cs="Arial"/>
          <w:color w:val="000000"/>
        </w:rPr>
      </w:pPr>
      <w:r>
        <w:rPr>
          <w:rFonts w:cs="Arial"/>
          <w:color w:val="000000"/>
        </w:rPr>
        <w:tab/>
        <w:t xml:space="preserve">I continued my technology development in my own laboratory. ChemiC was developed to overcome significant loss of samples during cryo-freezing </w:t>
      </w:r>
      <w:r w:rsidR="00610EFC">
        <w:rPr>
          <w:rFonts w:cs="Arial"/>
          <w:color w:val="000000"/>
        </w:rPr>
        <w:t xml:space="preserve">(paper </w:t>
      </w:r>
      <w:r w:rsidR="00356696">
        <w:rPr>
          <w:rFonts w:cs="Arial"/>
          <w:b/>
          <w:i/>
          <w:color w:val="000000"/>
          <w:u w:val="single"/>
        </w:rPr>
        <w:t>c</w:t>
      </w:r>
      <w:r>
        <w:rPr>
          <w:rFonts w:cs="Arial"/>
          <w:color w:val="000000"/>
        </w:rPr>
        <w:t xml:space="preserve">). bSUM was developed to overcome the limitation in controlling lipid composition and phase behavior as well as protein orientation in vesicles </w:t>
      </w:r>
      <w:r w:rsidR="00610EFC">
        <w:rPr>
          <w:rFonts w:cs="Arial"/>
          <w:color w:val="000000"/>
        </w:rPr>
        <w:t xml:space="preserve">(paper </w:t>
      </w:r>
      <w:r w:rsidR="00356696">
        <w:rPr>
          <w:rFonts w:cs="Arial"/>
          <w:b/>
          <w:i/>
          <w:color w:val="000000"/>
          <w:u w:val="single"/>
        </w:rPr>
        <w:t>d</w:t>
      </w:r>
      <w:r w:rsidR="00610EFC">
        <w:rPr>
          <w:rFonts w:cs="Arial"/>
          <w:color w:val="000000"/>
        </w:rPr>
        <w:t xml:space="preserve">). </w:t>
      </w:r>
      <w:r>
        <w:rPr>
          <w:rFonts w:cs="Arial"/>
          <w:color w:val="000000"/>
        </w:rPr>
        <w:t xml:space="preserve"> These methods form a good</w:t>
      </w:r>
      <w:r w:rsidR="00610EFC">
        <w:rPr>
          <w:rFonts w:cs="Arial"/>
          <w:color w:val="000000"/>
        </w:rPr>
        <w:t xml:space="preserve"> technical basis for developing the two new forms of supported membranes for cryoEM imaging</w:t>
      </w:r>
      <w:r>
        <w:rPr>
          <w:rFonts w:cs="Arial"/>
          <w:color w:val="000000"/>
        </w:rPr>
        <w:t xml:space="preserve"> of membrane proteins</w:t>
      </w:r>
      <w:r w:rsidR="00610EFC">
        <w:rPr>
          <w:rFonts w:cs="Arial"/>
          <w:color w:val="000000"/>
        </w:rPr>
        <w:t xml:space="preserve">. </w:t>
      </w:r>
      <w:r w:rsidR="00610EFC">
        <w:rPr>
          <w:rFonts w:cs="Arial"/>
          <w:color w:val="000000"/>
        </w:rPr>
        <w:tab/>
        <w:t xml:space="preserve">   </w:t>
      </w:r>
    </w:p>
    <w:p w14:paraId="2684CDC5" w14:textId="2420791C" w:rsidR="0018084B" w:rsidRDefault="00610EFC" w:rsidP="00610EFC">
      <w:pPr>
        <w:ind w:right="288"/>
        <w:jc w:val="both"/>
        <w:rPr>
          <w:rFonts w:cs="Arial"/>
          <w:color w:val="000000"/>
        </w:rPr>
      </w:pPr>
      <w:r>
        <w:rPr>
          <w:rFonts w:cs="Arial"/>
          <w:color w:val="000000"/>
        </w:rPr>
        <w:lastRenderedPageBreak/>
        <w:t xml:space="preserve"> </w:t>
      </w:r>
      <w:r>
        <w:rPr>
          <w:rFonts w:cs="Arial"/>
          <w:color w:val="000000"/>
        </w:rPr>
        <w:tab/>
        <w:t xml:space="preserve">I changed my research direction when I was in Dallas because of the </w:t>
      </w:r>
      <w:r w:rsidR="0018084B">
        <w:rPr>
          <w:rFonts w:cs="Arial"/>
          <w:color w:val="000000"/>
        </w:rPr>
        <w:t xml:space="preserve">lack of high-resolution electron microscopes when I started there. This change led me to two new directions in my own lab, and multiple new findings through collaborative studies. </w:t>
      </w:r>
      <w:r>
        <w:rPr>
          <w:rFonts w:cs="Arial"/>
          <w:color w:val="000000"/>
        </w:rPr>
        <w:t xml:space="preserve">With the EM facilities in University of Florida and Florida State University, </w:t>
      </w:r>
      <w:r w:rsidR="0018084B">
        <w:rPr>
          <w:rFonts w:cs="Arial"/>
          <w:color w:val="000000"/>
        </w:rPr>
        <w:t>I am confident that we will be able to pull forward</w:t>
      </w:r>
      <w:r>
        <w:rPr>
          <w:rFonts w:cs="Arial"/>
          <w:color w:val="000000"/>
        </w:rPr>
        <w:t xml:space="preserve"> </w:t>
      </w:r>
      <w:r w:rsidR="0018084B">
        <w:rPr>
          <w:rFonts w:cs="Arial"/>
          <w:color w:val="000000"/>
        </w:rPr>
        <w:t>the new biological questions we discovered and the new technologies we propose to develop in the near future</w:t>
      </w:r>
      <w:r>
        <w:rPr>
          <w:rFonts w:cs="Arial"/>
          <w:color w:val="000000"/>
        </w:rPr>
        <w:t>.</w:t>
      </w:r>
    </w:p>
    <w:p w14:paraId="1ED52558" w14:textId="2796ABDE" w:rsidR="00610EFC" w:rsidRPr="00021109" w:rsidRDefault="00610EFC" w:rsidP="00610EFC">
      <w:pPr>
        <w:pStyle w:val="ListParagraph"/>
        <w:numPr>
          <w:ilvl w:val="0"/>
          <w:numId w:val="19"/>
        </w:numPr>
        <w:autoSpaceDE/>
        <w:autoSpaceDN/>
        <w:ind w:right="288"/>
        <w:jc w:val="both"/>
        <w:rPr>
          <w:rFonts w:cs="Arial"/>
          <w:szCs w:val="22"/>
        </w:rPr>
      </w:pPr>
      <w:r w:rsidRPr="00021109">
        <w:rPr>
          <w:rFonts w:cs="Arial"/>
          <w:b/>
          <w:szCs w:val="22"/>
        </w:rPr>
        <w:t>Qiu-Xing Jiang</w:t>
      </w:r>
      <w:r w:rsidRPr="00021109">
        <w:rPr>
          <w:rFonts w:cs="Arial"/>
          <w:szCs w:val="22"/>
        </w:rPr>
        <w:t>, David W. Chester, and Fred J. Sigworth.</w:t>
      </w:r>
      <w:r w:rsidR="00710822">
        <w:rPr>
          <w:rFonts w:cs="Arial"/>
          <w:szCs w:val="22"/>
        </w:rPr>
        <w:t xml:space="preserve"> (2001)</w:t>
      </w:r>
      <w:r w:rsidRPr="00021109">
        <w:rPr>
          <w:rFonts w:cs="Arial"/>
          <w:szCs w:val="22"/>
        </w:rPr>
        <w:t xml:space="preserve"> Spherical reconstruction: a method for structure determination of membrane proteins from cryo-EM images</w:t>
      </w:r>
      <w:r w:rsidRPr="00021109">
        <w:rPr>
          <w:rFonts w:cs="Arial"/>
          <w:i/>
          <w:iCs/>
          <w:szCs w:val="22"/>
        </w:rPr>
        <w:t>. J. Struct. Biol</w:t>
      </w:r>
      <w:r w:rsidRPr="00021109">
        <w:rPr>
          <w:rFonts w:cs="Arial"/>
          <w:szCs w:val="22"/>
        </w:rPr>
        <w:t xml:space="preserve">., </w:t>
      </w:r>
      <w:r w:rsidRPr="00021109">
        <w:rPr>
          <w:rFonts w:cs="Arial"/>
          <w:b/>
          <w:bCs/>
          <w:szCs w:val="22"/>
        </w:rPr>
        <w:t>133:</w:t>
      </w:r>
      <w:r w:rsidR="00710822">
        <w:rPr>
          <w:rFonts w:cs="Arial"/>
          <w:szCs w:val="22"/>
        </w:rPr>
        <w:t>119-131</w:t>
      </w:r>
      <w:r w:rsidRPr="00021109">
        <w:rPr>
          <w:rFonts w:cs="Arial"/>
          <w:szCs w:val="22"/>
        </w:rPr>
        <w:t>. PMID:11472084.</w:t>
      </w:r>
    </w:p>
    <w:p w14:paraId="7A7D4D14" w14:textId="59D5B055" w:rsidR="00610EFC" w:rsidRPr="00021109" w:rsidRDefault="00610EFC" w:rsidP="00610EFC">
      <w:pPr>
        <w:pStyle w:val="ListParagraph"/>
        <w:numPr>
          <w:ilvl w:val="0"/>
          <w:numId w:val="19"/>
        </w:numPr>
        <w:autoSpaceDE/>
        <w:autoSpaceDN/>
        <w:ind w:right="288"/>
        <w:jc w:val="both"/>
        <w:rPr>
          <w:rFonts w:cs="Arial"/>
          <w:color w:val="000000"/>
        </w:rPr>
      </w:pPr>
      <w:r w:rsidRPr="00021109">
        <w:rPr>
          <w:rFonts w:cs="Arial"/>
          <w:szCs w:val="22"/>
        </w:rPr>
        <w:t xml:space="preserve">Hui Zheng, </w:t>
      </w:r>
      <w:proofErr w:type="spellStart"/>
      <w:r w:rsidRPr="00021109">
        <w:rPr>
          <w:rFonts w:cs="Arial"/>
          <w:szCs w:val="22"/>
        </w:rPr>
        <w:t>Weiran</w:t>
      </w:r>
      <w:proofErr w:type="spellEnd"/>
      <w:r w:rsidRPr="00021109">
        <w:rPr>
          <w:rFonts w:cs="Arial"/>
          <w:szCs w:val="22"/>
        </w:rPr>
        <w:t xml:space="preserve"> Liu, </w:t>
      </w:r>
      <w:proofErr w:type="spellStart"/>
      <w:r w:rsidRPr="00021109">
        <w:rPr>
          <w:rFonts w:cs="Arial"/>
          <w:szCs w:val="22"/>
        </w:rPr>
        <w:t>Lingyan</w:t>
      </w:r>
      <w:proofErr w:type="spellEnd"/>
      <w:r w:rsidRPr="00021109">
        <w:rPr>
          <w:rFonts w:cs="Arial"/>
          <w:szCs w:val="22"/>
        </w:rPr>
        <w:t xml:space="preserve"> Anderson, and </w:t>
      </w:r>
      <w:r w:rsidRPr="00021109">
        <w:rPr>
          <w:rFonts w:cs="Arial"/>
          <w:b/>
          <w:szCs w:val="22"/>
        </w:rPr>
        <w:t>Qiu-Xing Jiang</w:t>
      </w:r>
      <w:r w:rsidRPr="00021109">
        <w:rPr>
          <w:rFonts w:cs="Arial"/>
          <w:szCs w:val="22"/>
        </w:rPr>
        <w:t>.</w:t>
      </w:r>
      <w:r w:rsidR="00710822">
        <w:rPr>
          <w:rFonts w:cs="Arial"/>
          <w:szCs w:val="22"/>
        </w:rPr>
        <w:t xml:space="preserve"> (2012)</w:t>
      </w:r>
      <w:r w:rsidRPr="00021109">
        <w:rPr>
          <w:rFonts w:cs="Arial"/>
          <w:szCs w:val="22"/>
        </w:rPr>
        <w:t xml:space="preserve"> Lipid-dependent gating of a voltage-gated ion channel.</w:t>
      </w:r>
      <w:r w:rsidR="00710822">
        <w:rPr>
          <w:rFonts w:cs="Arial"/>
          <w:szCs w:val="22"/>
        </w:rPr>
        <w:t xml:space="preserve"> </w:t>
      </w:r>
      <w:r w:rsidRPr="00021109">
        <w:rPr>
          <w:rFonts w:cs="Arial"/>
          <w:i/>
          <w:szCs w:val="22"/>
        </w:rPr>
        <w:t>Nature Comm.</w:t>
      </w:r>
      <w:r w:rsidRPr="00021109">
        <w:rPr>
          <w:rFonts w:cs="Arial"/>
          <w:szCs w:val="22"/>
        </w:rPr>
        <w:t>,</w:t>
      </w:r>
      <w:r w:rsidRPr="00021109">
        <w:rPr>
          <w:rFonts w:eastAsia="MinionPro-Regular" w:cs="Arial"/>
          <w:szCs w:val="22"/>
          <w:lang w:eastAsia="zh-CN"/>
        </w:rPr>
        <w:t xml:space="preserve"> </w:t>
      </w:r>
      <w:r w:rsidRPr="00021109">
        <w:rPr>
          <w:rFonts w:eastAsia="MinionPro-Regular" w:cs="Arial"/>
          <w:b/>
          <w:szCs w:val="22"/>
          <w:lang w:eastAsia="zh-CN"/>
        </w:rPr>
        <w:t>2</w:t>
      </w:r>
      <w:r w:rsidRPr="00021109">
        <w:rPr>
          <w:rFonts w:eastAsia="MinionPro-Regular" w:cs="Arial"/>
          <w:szCs w:val="22"/>
          <w:lang w:eastAsia="zh-CN"/>
        </w:rPr>
        <w:t>:250 doi:10.1038/ncomms1254.</w:t>
      </w:r>
      <w:r w:rsidRPr="00021109">
        <w:rPr>
          <w:rFonts w:cs="Arial"/>
          <w:szCs w:val="22"/>
        </w:rPr>
        <w:t xml:space="preserve"> PMID:21427721 / PMCID: PMC3072105</w:t>
      </w:r>
    </w:p>
    <w:p w14:paraId="3402FB2B" w14:textId="77777777" w:rsidR="00610EFC" w:rsidRPr="000F0D78" w:rsidRDefault="00610EFC" w:rsidP="00610EFC">
      <w:pPr>
        <w:pStyle w:val="ListParagraph"/>
        <w:numPr>
          <w:ilvl w:val="0"/>
          <w:numId w:val="19"/>
        </w:numPr>
        <w:autoSpaceDE/>
        <w:autoSpaceDN/>
        <w:ind w:right="288"/>
        <w:jc w:val="both"/>
        <w:rPr>
          <w:rFonts w:cs="Arial"/>
          <w:color w:val="000000"/>
        </w:rPr>
      </w:pPr>
      <w:r w:rsidRPr="00043466">
        <w:rPr>
          <w:rFonts w:cs="Arial"/>
          <w:szCs w:val="22"/>
        </w:rPr>
        <w:t xml:space="preserve">Marc Llaguno, Hui Xu, Liang Shi, Nian Huang, Hong Zhang, Qinghua Liu, and </w:t>
      </w:r>
      <w:r w:rsidRPr="00043466">
        <w:rPr>
          <w:rFonts w:cs="Arial"/>
          <w:b/>
          <w:szCs w:val="22"/>
        </w:rPr>
        <w:t>Qiu-Xing Jiang</w:t>
      </w:r>
      <w:r w:rsidRPr="00043466">
        <w:rPr>
          <w:rFonts w:cs="Arial"/>
          <w:szCs w:val="22"/>
        </w:rPr>
        <w:t xml:space="preserve">. (2014) Chemically functionalized nanometer-thick carbon films for single molecule imaging. </w:t>
      </w:r>
      <w:r w:rsidRPr="00043466">
        <w:rPr>
          <w:rFonts w:cs="Arial"/>
          <w:i/>
          <w:szCs w:val="22"/>
        </w:rPr>
        <w:t>J. Struct. Biol.</w:t>
      </w:r>
      <w:r w:rsidRPr="00043466">
        <w:rPr>
          <w:rFonts w:cs="Arial"/>
          <w:szCs w:val="22"/>
        </w:rPr>
        <w:t xml:space="preserve"> Jan 21. </w:t>
      </w:r>
      <w:proofErr w:type="spellStart"/>
      <w:r w:rsidRPr="00043466">
        <w:rPr>
          <w:rFonts w:cs="Arial"/>
          <w:szCs w:val="22"/>
        </w:rPr>
        <w:t>pii</w:t>
      </w:r>
      <w:proofErr w:type="spellEnd"/>
      <w:r w:rsidRPr="001067FA">
        <w:rPr>
          <w:rFonts w:cs="Arial"/>
          <w:szCs w:val="22"/>
        </w:rPr>
        <w:t xml:space="preserve">: S1047-8477(14)00007-0. </w:t>
      </w:r>
      <w:proofErr w:type="spellStart"/>
      <w:r w:rsidRPr="001067FA">
        <w:rPr>
          <w:rFonts w:cs="Arial"/>
          <w:szCs w:val="22"/>
        </w:rPr>
        <w:t>doi</w:t>
      </w:r>
      <w:proofErr w:type="spellEnd"/>
      <w:r w:rsidRPr="001067FA">
        <w:rPr>
          <w:rFonts w:cs="Arial"/>
          <w:szCs w:val="22"/>
        </w:rPr>
        <w:t>: 10.1016/j.jsb.2014.01.006. PMID: 24457027</w:t>
      </w:r>
    </w:p>
    <w:p w14:paraId="4E1F882A" w14:textId="5ABCDA88" w:rsidR="002C51BC" w:rsidRPr="007E32A8" w:rsidRDefault="00610EFC" w:rsidP="002C51BC">
      <w:pPr>
        <w:pStyle w:val="ListParagraph"/>
        <w:numPr>
          <w:ilvl w:val="0"/>
          <w:numId w:val="19"/>
        </w:numPr>
        <w:autoSpaceDE/>
        <w:autoSpaceDN/>
        <w:ind w:right="288"/>
        <w:jc w:val="both"/>
        <w:rPr>
          <w:rStyle w:val="Strong"/>
          <w:rFonts w:cs="Arial"/>
          <w:b w:val="0"/>
          <w:bCs w:val="0"/>
          <w:color w:val="000000"/>
          <w:szCs w:val="22"/>
        </w:rPr>
      </w:pPr>
      <w:r w:rsidRPr="00A75090">
        <w:rPr>
          <w:rFonts w:cs="Arial"/>
          <w:szCs w:val="22"/>
        </w:rPr>
        <w:t xml:space="preserve">Hui Zheng, Sungsoo Lee, Marc Llaguno, and </w:t>
      </w:r>
      <w:r w:rsidRPr="00613B19">
        <w:rPr>
          <w:rFonts w:cs="Arial"/>
          <w:b/>
          <w:szCs w:val="22"/>
        </w:rPr>
        <w:t>Qiu-</w:t>
      </w:r>
      <w:r w:rsidRPr="00613B19">
        <w:rPr>
          <w:rFonts w:cs="Arial"/>
          <w:b/>
          <w:color w:val="000000"/>
          <w:szCs w:val="22"/>
        </w:rPr>
        <w:t>Xing Jiang</w:t>
      </w:r>
      <w:r w:rsidR="00710822">
        <w:rPr>
          <w:rFonts w:cs="Arial"/>
          <w:color w:val="000000"/>
          <w:szCs w:val="22"/>
        </w:rPr>
        <w:t>. (2016)</w:t>
      </w:r>
      <w:r w:rsidRPr="00A75090">
        <w:rPr>
          <w:rFonts w:cs="Arial"/>
          <w:color w:val="000000"/>
          <w:szCs w:val="22"/>
        </w:rPr>
        <w:t xml:space="preserve"> bSUM: A bead-supported unilamellar membrane system facilitating unidirectional insertion of membrane proteins into giant vesicles. </w:t>
      </w:r>
      <w:r w:rsidRPr="00A75090">
        <w:rPr>
          <w:rFonts w:cs="Arial"/>
          <w:i/>
          <w:szCs w:val="22"/>
          <w:lang w:eastAsia="zh-CN"/>
        </w:rPr>
        <w:t>J Gen Physiol</w:t>
      </w:r>
      <w:r w:rsidRPr="00A75090">
        <w:rPr>
          <w:rFonts w:cs="Arial"/>
          <w:szCs w:val="22"/>
          <w:lang w:eastAsia="zh-CN"/>
        </w:rPr>
        <w:t xml:space="preserve">. </w:t>
      </w:r>
      <w:r w:rsidRPr="00A75090">
        <w:rPr>
          <w:rFonts w:cs="Arial"/>
          <w:b/>
          <w:szCs w:val="22"/>
          <w:lang w:eastAsia="zh-CN"/>
        </w:rPr>
        <w:t>147(1):</w:t>
      </w:r>
      <w:r w:rsidRPr="00A75090">
        <w:rPr>
          <w:rFonts w:cs="Arial"/>
          <w:szCs w:val="22"/>
          <w:lang w:eastAsia="zh-CN"/>
        </w:rPr>
        <w:t xml:space="preserve">77-93. </w:t>
      </w:r>
      <w:proofErr w:type="spellStart"/>
      <w:r w:rsidRPr="00A75090">
        <w:rPr>
          <w:rFonts w:cs="Arial"/>
          <w:szCs w:val="22"/>
          <w:lang w:eastAsia="zh-CN"/>
        </w:rPr>
        <w:t>doi</w:t>
      </w:r>
      <w:proofErr w:type="spellEnd"/>
      <w:r w:rsidRPr="00A75090">
        <w:rPr>
          <w:rFonts w:cs="Arial"/>
          <w:szCs w:val="22"/>
          <w:lang w:eastAsia="zh-CN"/>
        </w:rPr>
        <w:t>: 10.1085/jgp.201511448.</w:t>
      </w:r>
      <w:r>
        <w:rPr>
          <w:rFonts w:cs="Arial"/>
          <w:szCs w:val="22"/>
          <w:lang w:eastAsia="zh-CN"/>
        </w:rPr>
        <w:t xml:space="preserve"> PMID: </w:t>
      </w:r>
      <w:r w:rsidRPr="00A75090">
        <w:rPr>
          <w:rFonts w:cs="Arial"/>
          <w:szCs w:val="22"/>
          <w:lang w:eastAsia="zh-CN"/>
        </w:rPr>
        <w:t>26712851</w:t>
      </w:r>
      <w:r>
        <w:rPr>
          <w:rFonts w:cs="Arial"/>
          <w:szCs w:val="22"/>
          <w:lang w:eastAsia="zh-CN"/>
        </w:rPr>
        <w:t xml:space="preserve">. </w:t>
      </w:r>
    </w:p>
    <w:p w14:paraId="0BA13EE6" w14:textId="2D9235ED" w:rsidR="00610EFC" w:rsidRPr="006B5D1E" w:rsidRDefault="002C51BC" w:rsidP="0000337C">
      <w:pPr>
        <w:pStyle w:val="DataField11pt-Single"/>
        <w:rPr>
          <w:b/>
          <w:u w:val="single"/>
        </w:rPr>
      </w:pPr>
      <w:r w:rsidRPr="00A128A0">
        <w:rPr>
          <w:rStyle w:val="Strong"/>
        </w:rPr>
        <w:t>B.</w:t>
      </w:r>
      <w:r w:rsidRPr="00A128A0">
        <w:rPr>
          <w:rStyle w:val="Strong"/>
        </w:rPr>
        <w:tab/>
        <w:t>Positions and Honors</w:t>
      </w:r>
      <w:r w:rsidR="00FE10AD">
        <w:rPr>
          <w:rStyle w:val="Strong"/>
        </w:rPr>
        <w:br/>
      </w:r>
      <w:r w:rsidR="00610EFC" w:rsidRPr="006B5D1E">
        <w:rPr>
          <w:b/>
          <w:u w:val="single"/>
        </w:rPr>
        <w:t>Positions and employment</w:t>
      </w:r>
    </w:p>
    <w:p w14:paraId="43F6A557" w14:textId="77777777" w:rsidR="00610EFC" w:rsidRPr="006B5D1E" w:rsidRDefault="00610EFC" w:rsidP="00610EFC">
      <w:pPr>
        <w:pStyle w:val="DataField11pt-Single"/>
        <w:ind w:left="360"/>
        <w:jc w:val="both"/>
      </w:pPr>
      <w:r>
        <w:t>Jul. 2007 --- Aug. 2015</w:t>
      </w:r>
      <w:r>
        <w:tab/>
      </w:r>
      <w:r w:rsidRPr="006B5D1E">
        <w:t>Assistant Professor of Cell Biology</w:t>
      </w:r>
      <w:r>
        <w:t xml:space="preserve">, </w:t>
      </w:r>
      <w:r w:rsidRPr="006B5D1E">
        <w:t>UT Southwestern Medical Center, Dallas, TX</w:t>
      </w:r>
    </w:p>
    <w:p w14:paraId="6831E5C0" w14:textId="5BEC2CC1" w:rsidR="00610EFC" w:rsidRPr="00235A2E" w:rsidRDefault="00610EFC" w:rsidP="00610EFC">
      <w:pPr>
        <w:pStyle w:val="DataField11pt-Single"/>
        <w:ind w:left="360"/>
        <w:jc w:val="both"/>
      </w:pPr>
      <w:r>
        <w:t>Sept. 2015 --- present</w:t>
      </w:r>
      <w:r>
        <w:tab/>
      </w:r>
      <w:r w:rsidR="00DD30B9">
        <w:t xml:space="preserve">      </w:t>
      </w:r>
      <w:r>
        <w:t>Associate Professor, Department of Microbiology and Cell Science, University of Florida, Gainesville, FL.</w:t>
      </w:r>
    </w:p>
    <w:p w14:paraId="5D47ED36" w14:textId="77777777" w:rsidR="00610EFC" w:rsidRDefault="00610EFC" w:rsidP="00610EFC">
      <w:pPr>
        <w:pStyle w:val="DataField11pt-Single"/>
        <w:jc w:val="both"/>
      </w:pPr>
      <w:r w:rsidRPr="0005681E">
        <w:rPr>
          <w:b/>
          <w:bCs/>
          <w:u w:val="single"/>
        </w:rPr>
        <w:t>Other Experience and Professional Memberships</w:t>
      </w:r>
    </w:p>
    <w:p w14:paraId="2B641120" w14:textId="0AD9B00E" w:rsidR="00610EFC" w:rsidRDefault="00610EFC" w:rsidP="00610EFC">
      <w:pPr>
        <w:pStyle w:val="DataField11pt-Single"/>
        <w:ind w:left="360"/>
        <w:jc w:val="both"/>
      </w:pPr>
      <w:r>
        <w:t>1998-</w:t>
      </w:r>
      <w:r w:rsidR="00DD30B9">
        <w:t>-</w:t>
      </w:r>
      <w:r>
        <w:tab/>
      </w:r>
      <w:r>
        <w:tab/>
        <w:t>Member, American Biophysical Society</w:t>
      </w:r>
    </w:p>
    <w:p w14:paraId="38F1D0AB" w14:textId="0E7DCACC" w:rsidR="00610EFC" w:rsidRDefault="00610EFC" w:rsidP="00610EFC">
      <w:pPr>
        <w:pStyle w:val="DataField11pt-Single"/>
        <w:ind w:left="360"/>
        <w:jc w:val="both"/>
      </w:pPr>
      <w:r>
        <w:t>2012-</w:t>
      </w:r>
      <w:r w:rsidR="00DD30B9">
        <w:t>-</w:t>
      </w:r>
      <w:r>
        <w:tab/>
      </w:r>
      <w:r>
        <w:tab/>
        <w:t>American Chemical Society</w:t>
      </w:r>
    </w:p>
    <w:p w14:paraId="2FDEF402" w14:textId="77777777" w:rsidR="00610EFC" w:rsidRDefault="00610EFC" w:rsidP="00610EFC">
      <w:pPr>
        <w:pStyle w:val="DataField11pt-Single"/>
        <w:ind w:left="360"/>
        <w:jc w:val="both"/>
      </w:pPr>
      <w:r>
        <w:t>2012--</w:t>
      </w:r>
      <w:r>
        <w:tab/>
      </w:r>
      <w:r>
        <w:tab/>
        <w:t>American Heart Association</w:t>
      </w:r>
    </w:p>
    <w:p w14:paraId="1743B9EF" w14:textId="77777777" w:rsidR="00610EFC" w:rsidRDefault="00610EFC" w:rsidP="00610EFC">
      <w:pPr>
        <w:pStyle w:val="DataField11pt-Single"/>
        <w:ind w:left="360"/>
        <w:jc w:val="both"/>
      </w:pPr>
      <w:r>
        <w:t>2013--</w:t>
      </w:r>
      <w:r>
        <w:tab/>
      </w:r>
      <w:r>
        <w:tab/>
        <w:t>American Society of Biochemistry and Molecular Biology</w:t>
      </w:r>
    </w:p>
    <w:p w14:paraId="7D460EA1" w14:textId="695C9D93" w:rsidR="007E32A8" w:rsidRDefault="007E32A8" w:rsidP="00610EFC">
      <w:pPr>
        <w:pStyle w:val="DataField11pt-Single"/>
        <w:jc w:val="both"/>
        <w:rPr>
          <w:b/>
          <w:u w:val="single"/>
        </w:rPr>
      </w:pPr>
      <w:r>
        <w:rPr>
          <w:b/>
          <w:u w:val="single"/>
        </w:rPr>
        <w:t>Services to granting agencies</w:t>
      </w:r>
    </w:p>
    <w:p w14:paraId="6C942735" w14:textId="735C831D" w:rsidR="007E32A8" w:rsidRPr="007E32A8" w:rsidRDefault="002D498E" w:rsidP="007E32A8">
      <w:pPr>
        <w:tabs>
          <w:tab w:val="left" w:pos="720"/>
          <w:tab w:val="left" w:pos="2880"/>
        </w:tabs>
        <w:jc w:val="both"/>
        <w:rPr>
          <w:rFonts w:cs="Arial"/>
          <w:szCs w:val="22"/>
        </w:rPr>
      </w:pPr>
      <w:r>
        <w:rPr>
          <w:rFonts w:cs="Arial"/>
          <w:szCs w:val="22"/>
        </w:rPr>
        <w:t xml:space="preserve"> </w:t>
      </w:r>
      <w:r w:rsidR="007E32A8" w:rsidRPr="007E32A8">
        <w:rPr>
          <w:rFonts w:cs="Arial"/>
          <w:szCs w:val="22"/>
        </w:rPr>
        <w:t>2010-12 NIH K99/R00</w:t>
      </w:r>
      <w:r w:rsidR="007E32A8" w:rsidRPr="007E32A8">
        <w:rPr>
          <w:rFonts w:cs="Arial"/>
          <w:szCs w:val="22"/>
        </w:rPr>
        <w:tab/>
      </w:r>
      <w:r w:rsidR="007E32A8" w:rsidRPr="007E32A8">
        <w:rPr>
          <w:rFonts w:cs="Arial"/>
          <w:szCs w:val="22"/>
        </w:rPr>
        <w:tab/>
      </w:r>
      <w:r w:rsidR="007E32A8" w:rsidRPr="007E32A8">
        <w:rPr>
          <w:rFonts w:cs="Arial"/>
          <w:szCs w:val="22"/>
        </w:rPr>
        <w:tab/>
      </w:r>
    </w:p>
    <w:p w14:paraId="0AB10262" w14:textId="01FA1DF9" w:rsidR="007E32A8" w:rsidRPr="007E32A8" w:rsidRDefault="002D498E" w:rsidP="007E32A8">
      <w:pPr>
        <w:tabs>
          <w:tab w:val="left" w:pos="720"/>
          <w:tab w:val="left" w:pos="2880"/>
        </w:tabs>
        <w:jc w:val="both"/>
        <w:rPr>
          <w:rFonts w:cs="Arial"/>
          <w:szCs w:val="22"/>
        </w:rPr>
      </w:pPr>
      <w:r>
        <w:rPr>
          <w:rFonts w:cs="Arial"/>
          <w:szCs w:val="22"/>
        </w:rPr>
        <w:t xml:space="preserve"> </w:t>
      </w:r>
      <w:r w:rsidR="007E32A8" w:rsidRPr="007E32A8">
        <w:rPr>
          <w:rFonts w:cs="Arial"/>
          <w:szCs w:val="22"/>
        </w:rPr>
        <w:t>2009-2013 AHA Study Section</w:t>
      </w:r>
    </w:p>
    <w:p w14:paraId="43B53342" w14:textId="6348FC0B" w:rsidR="007E32A8" w:rsidRPr="007E32A8" w:rsidRDefault="002D498E" w:rsidP="007E32A8">
      <w:pPr>
        <w:tabs>
          <w:tab w:val="left" w:pos="720"/>
          <w:tab w:val="left" w:pos="2880"/>
        </w:tabs>
        <w:jc w:val="both"/>
        <w:rPr>
          <w:rFonts w:cs="Arial"/>
          <w:szCs w:val="22"/>
        </w:rPr>
      </w:pPr>
      <w:r>
        <w:rPr>
          <w:rFonts w:cs="Arial"/>
          <w:szCs w:val="22"/>
        </w:rPr>
        <w:t xml:space="preserve"> </w:t>
      </w:r>
      <w:r w:rsidR="007E32A8" w:rsidRPr="007E32A8">
        <w:rPr>
          <w:rFonts w:cs="Arial"/>
          <w:szCs w:val="22"/>
        </w:rPr>
        <w:t>2012-2014 AHA National IRG Basic and Bioengineering Sciences, Review Committee, 2012-2014</w:t>
      </w:r>
    </w:p>
    <w:p w14:paraId="197C33A9" w14:textId="2D48F76E" w:rsidR="007E32A8" w:rsidRPr="007E32A8" w:rsidRDefault="002D498E" w:rsidP="007E32A8">
      <w:pPr>
        <w:tabs>
          <w:tab w:val="left" w:pos="720"/>
          <w:tab w:val="left" w:pos="2880"/>
        </w:tabs>
        <w:jc w:val="both"/>
        <w:rPr>
          <w:rFonts w:cs="Arial"/>
          <w:szCs w:val="22"/>
        </w:rPr>
      </w:pPr>
      <w:r>
        <w:rPr>
          <w:rFonts w:cs="Arial"/>
          <w:szCs w:val="22"/>
        </w:rPr>
        <w:t xml:space="preserve"> </w:t>
      </w:r>
      <w:r w:rsidR="007E32A8" w:rsidRPr="007E32A8">
        <w:rPr>
          <w:rFonts w:cs="Arial"/>
          <w:szCs w:val="22"/>
        </w:rPr>
        <w:t xml:space="preserve">2013 NIH </w:t>
      </w:r>
      <w:r w:rsidR="007E32A8" w:rsidRPr="007E32A8">
        <w:rPr>
          <w:rFonts w:eastAsia="SimSun" w:cs="Arial"/>
          <w:szCs w:val="22"/>
          <w:lang w:eastAsia="zh-CN"/>
        </w:rPr>
        <w:t>Special Emphasis Panel/SR</w:t>
      </w:r>
      <w:r w:rsidR="007E32A8">
        <w:rPr>
          <w:rFonts w:eastAsia="SimSun" w:cs="Arial"/>
          <w:szCs w:val="22"/>
          <w:lang w:eastAsia="zh-CN"/>
        </w:rPr>
        <w:t xml:space="preserve">G; </w:t>
      </w:r>
      <w:r w:rsidR="007E32A8" w:rsidRPr="007E32A8">
        <w:rPr>
          <w:rFonts w:eastAsia="SimSun" w:cs="Arial"/>
          <w:bCs/>
          <w:szCs w:val="22"/>
          <w:lang w:eastAsia="zh-CN"/>
        </w:rPr>
        <w:t>2014/01 ZRG1 MDCN-N (91) S</w:t>
      </w:r>
      <w:r w:rsidR="007E32A8" w:rsidRPr="007E32A8">
        <w:rPr>
          <w:rFonts w:eastAsia="SimSun" w:cs="Arial"/>
          <w:szCs w:val="22"/>
          <w:lang w:eastAsia="zh-CN"/>
        </w:rPr>
        <w:t xml:space="preserve"> meeting, </w:t>
      </w:r>
      <w:r w:rsidR="007E32A8" w:rsidRPr="007E32A8">
        <w:rPr>
          <w:rFonts w:eastAsia="SimSun" w:cs="Arial"/>
          <w:bCs/>
          <w:szCs w:val="22"/>
          <w:lang w:eastAsia="zh-CN"/>
        </w:rPr>
        <w:t>11/19/2013</w:t>
      </w:r>
    </w:p>
    <w:p w14:paraId="5F272902" w14:textId="3C448FAF" w:rsidR="007E32A8" w:rsidRPr="007E32A8" w:rsidRDefault="002D498E" w:rsidP="007E32A8">
      <w:pPr>
        <w:tabs>
          <w:tab w:val="left" w:pos="720"/>
          <w:tab w:val="left" w:pos="2880"/>
        </w:tabs>
        <w:jc w:val="both"/>
        <w:rPr>
          <w:rFonts w:cs="Arial"/>
          <w:szCs w:val="22"/>
        </w:rPr>
      </w:pPr>
      <w:r>
        <w:rPr>
          <w:rFonts w:cs="Arial"/>
          <w:szCs w:val="22"/>
        </w:rPr>
        <w:t xml:space="preserve"> </w:t>
      </w:r>
      <w:r w:rsidR="007E32A8" w:rsidRPr="007E32A8">
        <w:rPr>
          <w:rFonts w:cs="Arial"/>
          <w:szCs w:val="22"/>
        </w:rPr>
        <w:t>2015, 2018: NIH MSFB Study Section</w:t>
      </w:r>
      <w:r>
        <w:rPr>
          <w:rFonts w:cs="Arial"/>
          <w:szCs w:val="22"/>
        </w:rPr>
        <w:t xml:space="preserve">; </w:t>
      </w:r>
      <w:r w:rsidR="007E32A8" w:rsidRPr="007E32A8">
        <w:rPr>
          <w:rFonts w:cs="Arial"/>
          <w:szCs w:val="22"/>
        </w:rPr>
        <w:t xml:space="preserve">NIH ZRG1 EMNR A(02) Special Session </w:t>
      </w:r>
    </w:p>
    <w:p w14:paraId="7C5D1D3F" w14:textId="3D3BDAC5" w:rsidR="007E32A8" w:rsidRPr="007E32A8" w:rsidRDefault="002D498E" w:rsidP="007E32A8">
      <w:pPr>
        <w:tabs>
          <w:tab w:val="left" w:pos="720"/>
          <w:tab w:val="left" w:pos="2880"/>
        </w:tabs>
        <w:jc w:val="both"/>
        <w:rPr>
          <w:rFonts w:eastAsia="SimSun" w:cs="Arial"/>
          <w:szCs w:val="22"/>
          <w:lang w:eastAsia="zh-CN"/>
        </w:rPr>
      </w:pPr>
      <w:r>
        <w:rPr>
          <w:rFonts w:cs="Arial"/>
          <w:szCs w:val="22"/>
        </w:rPr>
        <w:t xml:space="preserve"> </w:t>
      </w:r>
      <w:r w:rsidR="007E32A8" w:rsidRPr="007E32A8">
        <w:rPr>
          <w:rFonts w:cs="Arial"/>
          <w:szCs w:val="22"/>
        </w:rPr>
        <w:t xml:space="preserve">NIH </w:t>
      </w:r>
      <w:r w:rsidR="007E32A8" w:rsidRPr="007E32A8">
        <w:rPr>
          <w:rFonts w:eastAsia="SimSun" w:cs="Arial"/>
          <w:szCs w:val="22"/>
          <w:lang w:eastAsia="zh-CN"/>
        </w:rPr>
        <w:t>F04B fellowship review: Nov., 2016; March, 2017; July, 2017; Nov. 2018; March, 2019</w:t>
      </w:r>
    </w:p>
    <w:p w14:paraId="1B37ECD4" w14:textId="160E4A0F" w:rsidR="007E32A8" w:rsidRPr="007E32A8" w:rsidRDefault="002D498E" w:rsidP="007E32A8">
      <w:pPr>
        <w:tabs>
          <w:tab w:val="left" w:pos="720"/>
          <w:tab w:val="left" w:pos="2880"/>
        </w:tabs>
        <w:jc w:val="both"/>
        <w:rPr>
          <w:rFonts w:cs="Arial"/>
          <w:szCs w:val="22"/>
        </w:rPr>
      </w:pPr>
      <w:r>
        <w:rPr>
          <w:rFonts w:cs="Arial"/>
          <w:szCs w:val="22"/>
        </w:rPr>
        <w:t xml:space="preserve"> </w:t>
      </w:r>
      <w:r w:rsidR="007E32A8" w:rsidRPr="007E32A8">
        <w:rPr>
          <w:rFonts w:cs="Arial"/>
          <w:szCs w:val="22"/>
        </w:rPr>
        <w:t>NIH MSFC Study Section: June, 2017</w:t>
      </w:r>
    </w:p>
    <w:p w14:paraId="4B854D11" w14:textId="1B39DE35" w:rsidR="007E32A8" w:rsidRPr="007E32A8" w:rsidRDefault="002D498E" w:rsidP="007E32A8">
      <w:pPr>
        <w:tabs>
          <w:tab w:val="left" w:pos="720"/>
          <w:tab w:val="left" w:pos="2880"/>
        </w:tabs>
        <w:jc w:val="both"/>
        <w:rPr>
          <w:rFonts w:cs="Arial"/>
          <w:szCs w:val="22"/>
        </w:rPr>
      </w:pPr>
      <w:r>
        <w:rPr>
          <w:rFonts w:cs="Arial"/>
          <w:szCs w:val="22"/>
        </w:rPr>
        <w:t xml:space="preserve"> </w:t>
      </w:r>
      <w:r w:rsidR="007E32A8" w:rsidRPr="007E32A8">
        <w:rPr>
          <w:rFonts w:cs="Arial"/>
          <w:szCs w:val="22"/>
        </w:rPr>
        <w:t>NIH MSFA Study Section: Feb. 2018</w:t>
      </w:r>
    </w:p>
    <w:p w14:paraId="03AC20BE" w14:textId="40F8935B" w:rsidR="007E32A8" w:rsidRPr="007E32A8" w:rsidRDefault="002D498E" w:rsidP="007E32A8">
      <w:pPr>
        <w:pStyle w:val="DataField11pt-Single"/>
        <w:jc w:val="both"/>
        <w:rPr>
          <w:szCs w:val="22"/>
        </w:rPr>
      </w:pPr>
      <w:r>
        <w:rPr>
          <w:szCs w:val="22"/>
        </w:rPr>
        <w:t xml:space="preserve"> </w:t>
      </w:r>
      <w:r w:rsidR="007E32A8" w:rsidRPr="007E32A8">
        <w:rPr>
          <w:szCs w:val="22"/>
        </w:rPr>
        <w:t>NIH Review for Shared instrument grants and High-End Instrument grants (SIG and HEI): Nov., 2018</w:t>
      </w:r>
    </w:p>
    <w:p w14:paraId="53561617" w14:textId="2B2B8E23" w:rsidR="007E32A8" w:rsidRDefault="002D498E" w:rsidP="007E32A8">
      <w:pPr>
        <w:pStyle w:val="DataField11pt-Single"/>
        <w:jc w:val="both"/>
        <w:rPr>
          <w:szCs w:val="22"/>
        </w:rPr>
      </w:pPr>
      <w:r>
        <w:rPr>
          <w:szCs w:val="22"/>
        </w:rPr>
        <w:t xml:space="preserve"> </w:t>
      </w:r>
      <w:r w:rsidR="007E32A8" w:rsidRPr="007E32A8">
        <w:rPr>
          <w:szCs w:val="22"/>
        </w:rPr>
        <w:t>NIH BBM Study Section: Jan. 2019</w:t>
      </w:r>
    </w:p>
    <w:p w14:paraId="1C40CB0F" w14:textId="77777777" w:rsidR="00610EFC" w:rsidRPr="00F834E7" w:rsidRDefault="00610EFC" w:rsidP="00610EFC">
      <w:pPr>
        <w:pStyle w:val="DataField11pt-Single"/>
        <w:jc w:val="both"/>
        <w:rPr>
          <w:b/>
          <w:u w:val="single"/>
        </w:rPr>
      </w:pPr>
      <w:r w:rsidRPr="006B5D1E">
        <w:rPr>
          <w:b/>
          <w:u w:val="single"/>
        </w:rPr>
        <w:t>Honors and Awards</w:t>
      </w:r>
    </w:p>
    <w:p w14:paraId="7CBAD1FE" w14:textId="77777777" w:rsidR="00610EFC" w:rsidRPr="006B5D1E" w:rsidRDefault="00610EFC" w:rsidP="00610EFC">
      <w:pPr>
        <w:pStyle w:val="DataField11pt-Single"/>
        <w:ind w:left="360"/>
        <w:jc w:val="both"/>
      </w:pPr>
      <w:r>
        <w:t>1993</w:t>
      </w:r>
      <w:r>
        <w:tab/>
        <w:t xml:space="preserve">  </w:t>
      </w:r>
      <w:r w:rsidRPr="006B5D1E">
        <w:t>Prize for Excellent M.S. Student, Chinese Academy of Sciences, Beijing, China</w:t>
      </w:r>
    </w:p>
    <w:p w14:paraId="2616EB6C" w14:textId="77777777" w:rsidR="00610EFC" w:rsidRPr="006B5D1E" w:rsidRDefault="00610EFC" w:rsidP="00610EFC">
      <w:pPr>
        <w:pStyle w:val="DataField11pt-Single"/>
        <w:ind w:left="360"/>
        <w:jc w:val="both"/>
      </w:pPr>
      <w:r>
        <w:t>1995</w:t>
      </w:r>
      <w:r>
        <w:tab/>
        <w:t xml:space="preserve">  </w:t>
      </w:r>
      <w:r w:rsidRPr="006B5D1E">
        <w:t>President’s award for Excellent Graduate Student Chinese Academy of Sciences, Beijing, China</w:t>
      </w:r>
    </w:p>
    <w:p w14:paraId="5852424F" w14:textId="77777777" w:rsidR="00610EFC" w:rsidRPr="006B5D1E" w:rsidRDefault="00610EFC" w:rsidP="00610EFC">
      <w:pPr>
        <w:pStyle w:val="DataField11pt-Single"/>
        <w:ind w:left="360"/>
        <w:jc w:val="both"/>
      </w:pPr>
      <w:r w:rsidRPr="006B5D1E">
        <w:t>1995-</w:t>
      </w:r>
      <w:r w:rsidRPr="006B5D1E">
        <w:rPr>
          <w:rFonts w:hint="eastAsia"/>
        </w:rPr>
        <w:t>20</w:t>
      </w:r>
      <w:r w:rsidRPr="006B5D1E">
        <w:t xml:space="preserve">01 </w:t>
      </w:r>
      <w:r w:rsidRPr="006B5D1E">
        <w:rPr>
          <w:rFonts w:hint="eastAsia"/>
        </w:rPr>
        <w:t xml:space="preserve"> </w:t>
      </w:r>
      <w:r w:rsidRPr="006B5D1E">
        <w:t>University Fellowship, Yale University, New Haven, CT</w:t>
      </w:r>
    </w:p>
    <w:p w14:paraId="66C6B3C1" w14:textId="77777777" w:rsidR="00610EFC" w:rsidRPr="006B5D1E" w:rsidRDefault="00610EFC" w:rsidP="00610EFC">
      <w:pPr>
        <w:pStyle w:val="DataField11pt-Single"/>
        <w:ind w:left="360"/>
        <w:jc w:val="both"/>
      </w:pPr>
      <w:r w:rsidRPr="006B5D1E">
        <w:t>2007-2011  Endowed Scholarship, UT Southwestern Medical Center, Dallas, TX</w:t>
      </w:r>
    </w:p>
    <w:p w14:paraId="6FEAD1E5" w14:textId="77777777" w:rsidR="00610EFC" w:rsidRDefault="00610EFC" w:rsidP="00610EFC">
      <w:pPr>
        <w:pStyle w:val="DataField11pt-Single"/>
        <w:ind w:left="360"/>
        <w:jc w:val="both"/>
      </w:pPr>
      <w:r>
        <w:t>2009-2013  EUREKA award, NIH</w:t>
      </w:r>
    </w:p>
    <w:p w14:paraId="1E8335C8" w14:textId="77777777" w:rsidR="00610EFC" w:rsidRDefault="00610EFC" w:rsidP="00610EFC">
      <w:pPr>
        <w:pStyle w:val="DataField11pt-Single"/>
        <w:ind w:left="360"/>
        <w:jc w:val="both"/>
      </w:pPr>
      <w:r>
        <w:t>2011</w:t>
      </w:r>
      <w:r>
        <w:tab/>
        <w:t xml:space="preserve"> Travel Award for Junior Faculty from GRC Molecular and Cellular Biology of Lipids.</w:t>
      </w:r>
    </w:p>
    <w:p w14:paraId="4E6033BE" w14:textId="2893D236" w:rsidR="002C51BC" w:rsidRDefault="00610EFC" w:rsidP="007E32A8">
      <w:pPr>
        <w:pStyle w:val="DataField11pt-Single"/>
        <w:ind w:left="360"/>
        <w:jc w:val="both"/>
      </w:pPr>
      <w:r>
        <w:t xml:space="preserve">2012-2013  National Innovative Research Award from American Heart Association </w:t>
      </w:r>
    </w:p>
    <w:p w14:paraId="49F43D2E" w14:textId="77777777" w:rsidR="007E32A8" w:rsidRPr="007E32A8" w:rsidRDefault="007E32A8" w:rsidP="007E32A8">
      <w:pPr>
        <w:pStyle w:val="DataField11pt-Single"/>
        <w:ind w:left="360"/>
        <w:jc w:val="both"/>
        <w:rPr>
          <w:rStyle w:val="Strong"/>
          <w:b w:val="0"/>
          <w:bCs w:val="0"/>
        </w:rPr>
      </w:pPr>
    </w:p>
    <w:p w14:paraId="5E5237C2" w14:textId="77777777" w:rsidR="00610EFC" w:rsidRDefault="002C51BC" w:rsidP="00610EFC">
      <w:pPr>
        <w:pStyle w:val="DataField11pt-Single"/>
        <w:jc w:val="both"/>
        <w:rPr>
          <w:rStyle w:val="Strong"/>
        </w:rPr>
      </w:pPr>
      <w:r w:rsidRPr="00A128A0">
        <w:rPr>
          <w:rStyle w:val="Strong"/>
        </w:rPr>
        <w:t>C.</w:t>
      </w:r>
      <w:r w:rsidRPr="00A128A0">
        <w:rPr>
          <w:rStyle w:val="Strong"/>
        </w:rPr>
        <w:tab/>
        <w:t>Contributions to Science</w:t>
      </w:r>
    </w:p>
    <w:p w14:paraId="026AC88A" w14:textId="29425590" w:rsidR="00610EFC" w:rsidRDefault="00610EFC" w:rsidP="00610EFC">
      <w:pPr>
        <w:pStyle w:val="DataField11pt-Single"/>
        <w:jc w:val="both"/>
      </w:pPr>
      <w:r w:rsidRPr="00D40B81">
        <w:rPr>
          <w:b/>
        </w:rPr>
        <w:t>1</w:t>
      </w:r>
      <w:r w:rsidR="0000337C">
        <w:rPr>
          <w:b/>
        </w:rPr>
        <w:t>.</w:t>
      </w:r>
      <w:r>
        <w:t xml:space="preserve"> Develop new methods for cryoEM imaging of macromolecular complexes. Despite the great success of cryoEM in different front</w:t>
      </w:r>
      <w:r w:rsidR="002F2319">
        <w:t>ier</w:t>
      </w:r>
      <w:r>
        <w:t xml:space="preserve">s, especially the instrumentation, the </w:t>
      </w:r>
      <w:r w:rsidR="002F2319">
        <w:t xml:space="preserve">direct electron </w:t>
      </w:r>
      <w:r>
        <w:t>detectors, the algorithm for data processing and data interpretation, there is still good room for optimizing the cryoEM specimens. In the past years I have invented two different methods: spherical reconstruction and chemically functionalized nm-meter thick carbon films (ChemiC) The purpose of the first method was to obtain images of membrane proteins in membrane and I solved the first structure of the IP</w:t>
      </w:r>
      <w:r w:rsidRPr="000D1CB2">
        <w:rPr>
          <w:vertAlign w:val="subscript"/>
        </w:rPr>
        <w:t>3</w:t>
      </w:r>
      <w:r>
        <w:t xml:space="preserve">R in order to get it ready for testing this method. It has been continuously developed in the Sigworth lab and by Dr. </w:t>
      </w:r>
      <w:proofErr w:type="spellStart"/>
      <w:r>
        <w:t>Liguo</w:t>
      </w:r>
      <w:proofErr w:type="spellEnd"/>
      <w:r>
        <w:t xml:space="preserve"> Wang’s laboratory at University of Washington. This is a method that many people in the field believe will have great potential. The ChemiC method was </w:t>
      </w:r>
      <w:r>
        <w:lastRenderedPageBreak/>
        <w:t xml:space="preserve">developed to overcome the fact that there is no selective binding directly to the carbon surface and that there was more than 99% loss of the specimens during plunge freezing using the conventional method. </w:t>
      </w:r>
    </w:p>
    <w:p w14:paraId="5C99E952" w14:textId="7EE544AD" w:rsidR="00610EFC" w:rsidRDefault="00610EFC" w:rsidP="00610EFC">
      <w:pPr>
        <w:pStyle w:val="DataField11pt-Single"/>
        <w:ind w:firstLine="720"/>
        <w:jc w:val="both"/>
      </w:pPr>
      <w:r>
        <w:t xml:space="preserve">For further development, I am pursuing three new ideas --- planar carbon-supported membranes and nm-bSUMs will be developed for imaging membrane proteins in membrane, and the combination of K2 Summit Detector, the ChemiC method and the Volta Phase plate in an FEI microscope will be used to image membrane proteins (or more generally many other complexes) that are &lt;100 kDa in mass. </w:t>
      </w:r>
    </w:p>
    <w:p w14:paraId="1798DC90" w14:textId="33E59926" w:rsidR="00610EFC" w:rsidRDefault="00610EFC" w:rsidP="00610EFC">
      <w:pPr>
        <w:pStyle w:val="DataField11pt-Single"/>
        <w:numPr>
          <w:ilvl w:val="0"/>
          <w:numId w:val="20"/>
        </w:numPr>
        <w:tabs>
          <w:tab w:val="left" w:pos="720"/>
        </w:tabs>
        <w:ind w:left="900" w:hanging="720"/>
        <w:jc w:val="both"/>
        <w:rPr>
          <w:szCs w:val="22"/>
        </w:rPr>
      </w:pPr>
      <w:r w:rsidRPr="00021109">
        <w:rPr>
          <w:b/>
          <w:szCs w:val="22"/>
        </w:rPr>
        <w:t>Qiu-Xing Jiang</w:t>
      </w:r>
      <w:r w:rsidRPr="00021109">
        <w:rPr>
          <w:szCs w:val="22"/>
        </w:rPr>
        <w:t xml:space="preserve">, David W. Chester, and Fred J. Sigworth. </w:t>
      </w:r>
      <w:r w:rsidR="00710822">
        <w:rPr>
          <w:szCs w:val="22"/>
        </w:rPr>
        <w:t xml:space="preserve">(2001) </w:t>
      </w:r>
      <w:r w:rsidRPr="00021109">
        <w:rPr>
          <w:szCs w:val="22"/>
        </w:rPr>
        <w:t>Spherical reconstruction: a method for structure determination of membrane proteins from cryo-EM images</w:t>
      </w:r>
      <w:r w:rsidRPr="00021109">
        <w:rPr>
          <w:i/>
          <w:iCs/>
          <w:szCs w:val="22"/>
        </w:rPr>
        <w:t>. J. Struct. Biol</w:t>
      </w:r>
      <w:r w:rsidRPr="00021109">
        <w:rPr>
          <w:szCs w:val="22"/>
        </w:rPr>
        <w:t xml:space="preserve">., </w:t>
      </w:r>
      <w:r w:rsidRPr="00021109">
        <w:rPr>
          <w:b/>
          <w:bCs/>
          <w:szCs w:val="22"/>
        </w:rPr>
        <w:t>133:</w:t>
      </w:r>
      <w:r w:rsidR="00710822">
        <w:rPr>
          <w:szCs w:val="22"/>
        </w:rPr>
        <w:t>119-131</w:t>
      </w:r>
      <w:r w:rsidRPr="00021109">
        <w:rPr>
          <w:szCs w:val="22"/>
        </w:rPr>
        <w:t>. PMID:11472084.</w:t>
      </w:r>
    </w:p>
    <w:p w14:paraId="4134E01B" w14:textId="77777777" w:rsidR="00610EFC" w:rsidRPr="00532D2C" w:rsidRDefault="00610EFC" w:rsidP="00610EFC">
      <w:pPr>
        <w:pStyle w:val="DataField11pt-Single"/>
        <w:numPr>
          <w:ilvl w:val="0"/>
          <w:numId w:val="20"/>
        </w:numPr>
        <w:tabs>
          <w:tab w:val="left" w:pos="720"/>
        </w:tabs>
        <w:ind w:left="900" w:hanging="720"/>
        <w:jc w:val="both"/>
      </w:pPr>
      <w:r w:rsidRPr="00532D2C">
        <w:rPr>
          <w:szCs w:val="22"/>
        </w:rPr>
        <w:t xml:space="preserve">Hui Zheng, Sungsoo Lee, Marc Llaguno, and </w:t>
      </w:r>
      <w:r w:rsidRPr="00532D2C">
        <w:rPr>
          <w:b/>
          <w:szCs w:val="22"/>
        </w:rPr>
        <w:t>Qiu-</w:t>
      </w:r>
      <w:r w:rsidRPr="00532D2C">
        <w:rPr>
          <w:b/>
          <w:color w:val="000000"/>
          <w:szCs w:val="22"/>
        </w:rPr>
        <w:t>Xing Jiang</w:t>
      </w:r>
      <w:r w:rsidRPr="00532D2C">
        <w:rPr>
          <w:color w:val="000000"/>
          <w:szCs w:val="22"/>
        </w:rPr>
        <w:t xml:space="preserve">. (2016). bSUM: A bead-supported unilamellar membrane system facilitating unidirectional insertion of membrane proteins into giant vesicles. </w:t>
      </w:r>
      <w:r w:rsidRPr="00532D2C">
        <w:rPr>
          <w:i/>
          <w:szCs w:val="22"/>
          <w:lang w:eastAsia="zh-CN"/>
        </w:rPr>
        <w:t>J Gen Physiol</w:t>
      </w:r>
      <w:r w:rsidRPr="00532D2C">
        <w:rPr>
          <w:szCs w:val="22"/>
          <w:lang w:eastAsia="zh-CN"/>
        </w:rPr>
        <w:t xml:space="preserve">. </w:t>
      </w:r>
      <w:r w:rsidRPr="00532D2C">
        <w:rPr>
          <w:b/>
          <w:szCs w:val="22"/>
          <w:lang w:eastAsia="zh-CN"/>
        </w:rPr>
        <w:t>147(1):</w:t>
      </w:r>
      <w:r w:rsidRPr="00532D2C">
        <w:rPr>
          <w:szCs w:val="22"/>
          <w:lang w:eastAsia="zh-CN"/>
        </w:rPr>
        <w:t xml:space="preserve">77-93. </w:t>
      </w:r>
      <w:proofErr w:type="spellStart"/>
      <w:r w:rsidRPr="00532D2C">
        <w:rPr>
          <w:szCs w:val="22"/>
          <w:lang w:eastAsia="zh-CN"/>
        </w:rPr>
        <w:t>doi</w:t>
      </w:r>
      <w:proofErr w:type="spellEnd"/>
      <w:r w:rsidRPr="00532D2C">
        <w:rPr>
          <w:szCs w:val="22"/>
          <w:lang w:eastAsia="zh-CN"/>
        </w:rPr>
        <w:t>: 10.1085/jgp.201511448. PMID: 26712851</w:t>
      </w:r>
      <w:r>
        <w:rPr>
          <w:szCs w:val="22"/>
          <w:lang w:eastAsia="zh-CN"/>
        </w:rPr>
        <w:t>.</w:t>
      </w:r>
    </w:p>
    <w:p w14:paraId="24863145" w14:textId="167BD70C" w:rsidR="00610EFC" w:rsidRPr="00532D2C" w:rsidRDefault="00610EFC" w:rsidP="00610EFC">
      <w:pPr>
        <w:pStyle w:val="DataField11pt-Single"/>
        <w:numPr>
          <w:ilvl w:val="0"/>
          <w:numId w:val="20"/>
        </w:numPr>
        <w:tabs>
          <w:tab w:val="left" w:pos="720"/>
        </w:tabs>
        <w:ind w:left="900" w:hanging="720"/>
        <w:jc w:val="both"/>
      </w:pPr>
      <w:r w:rsidRPr="00532D2C">
        <w:rPr>
          <w:b/>
          <w:szCs w:val="22"/>
        </w:rPr>
        <w:t>Qiu-Xing Jiang</w:t>
      </w:r>
      <w:r w:rsidRPr="00532D2C">
        <w:rPr>
          <w:szCs w:val="22"/>
        </w:rPr>
        <w:t>, Edwin C. Thrower, David W. Chester, Barbara E. Ehrlich, and Fred J. Sigworth.</w:t>
      </w:r>
      <w:r w:rsidR="00710822">
        <w:rPr>
          <w:szCs w:val="22"/>
        </w:rPr>
        <w:t xml:space="preserve"> (2002)</w:t>
      </w:r>
      <w:r w:rsidRPr="00532D2C">
        <w:rPr>
          <w:szCs w:val="22"/>
        </w:rPr>
        <w:t xml:space="preserve"> Three-dimensional structure of Type 1 inositol 1,4,5-trisphosphate receptor at 24 Å resolution. </w:t>
      </w:r>
      <w:r w:rsidRPr="00532D2C">
        <w:rPr>
          <w:i/>
          <w:iCs/>
          <w:szCs w:val="22"/>
        </w:rPr>
        <w:t>EMBO J.</w:t>
      </w:r>
      <w:r w:rsidRPr="00532D2C">
        <w:rPr>
          <w:szCs w:val="22"/>
        </w:rPr>
        <w:t xml:space="preserve">, </w:t>
      </w:r>
      <w:r w:rsidRPr="00532D2C">
        <w:rPr>
          <w:b/>
          <w:bCs/>
          <w:szCs w:val="22"/>
        </w:rPr>
        <w:t>21(14):</w:t>
      </w:r>
      <w:r w:rsidR="00710822">
        <w:rPr>
          <w:szCs w:val="22"/>
        </w:rPr>
        <w:t>3575-3581</w:t>
      </w:r>
      <w:r w:rsidRPr="00532D2C">
        <w:rPr>
          <w:szCs w:val="22"/>
        </w:rPr>
        <w:t>. PMID:12110570 / PMCID:PMC126125</w:t>
      </w:r>
      <w:r>
        <w:rPr>
          <w:szCs w:val="22"/>
        </w:rPr>
        <w:t>.</w:t>
      </w:r>
    </w:p>
    <w:p w14:paraId="2EB647F3" w14:textId="4FD6EF2B" w:rsidR="00610EFC" w:rsidRPr="0000337C" w:rsidRDefault="00610EFC" w:rsidP="0000337C">
      <w:pPr>
        <w:pStyle w:val="ListParagraph"/>
        <w:numPr>
          <w:ilvl w:val="0"/>
          <w:numId w:val="20"/>
        </w:numPr>
        <w:tabs>
          <w:tab w:val="left" w:pos="720"/>
        </w:tabs>
        <w:autoSpaceDE/>
        <w:autoSpaceDN/>
        <w:ind w:left="900" w:right="288" w:hanging="720"/>
        <w:jc w:val="both"/>
        <w:rPr>
          <w:rFonts w:cs="Arial"/>
          <w:color w:val="000000"/>
        </w:rPr>
      </w:pPr>
      <w:r w:rsidRPr="00532D2C">
        <w:rPr>
          <w:rFonts w:cs="Arial"/>
          <w:szCs w:val="22"/>
        </w:rPr>
        <w:t xml:space="preserve">Marc Llaguno, Hui Xu, Liang Shi, Nian Huang, Hong Zhang, Qinghua Liu, and </w:t>
      </w:r>
      <w:r w:rsidRPr="00532D2C">
        <w:rPr>
          <w:rFonts w:cs="Arial"/>
          <w:b/>
          <w:szCs w:val="22"/>
        </w:rPr>
        <w:t>Qiu-Xing Jiang</w:t>
      </w:r>
      <w:r w:rsidRPr="00532D2C">
        <w:rPr>
          <w:rFonts w:cs="Arial"/>
          <w:szCs w:val="22"/>
        </w:rPr>
        <w:t xml:space="preserve">. (2014) Chemically functionalized nanometer-thick carbon films for single molecule imaging. </w:t>
      </w:r>
      <w:r w:rsidRPr="00532D2C">
        <w:rPr>
          <w:rFonts w:cs="Arial"/>
          <w:i/>
          <w:szCs w:val="22"/>
        </w:rPr>
        <w:t>J. Struct. Biol.</w:t>
      </w:r>
      <w:r w:rsidRPr="00532D2C">
        <w:rPr>
          <w:rFonts w:cs="Arial"/>
          <w:szCs w:val="22"/>
        </w:rPr>
        <w:t xml:space="preserve"> Jan 21. </w:t>
      </w:r>
      <w:proofErr w:type="spellStart"/>
      <w:r w:rsidRPr="00532D2C">
        <w:rPr>
          <w:rFonts w:cs="Arial"/>
          <w:szCs w:val="22"/>
        </w:rPr>
        <w:t>pii</w:t>
      </w:r>
      <w:proofErr w:type="spellEnd"/>
      <w:r w:rsidRPr="00532D2C">
        <w:rPr>
          <w:rFonts w:cs="Arial"/>
          <w:szCs w:val="22"/>
        </w:rPr>
        <w:t xml:space="preserve">: S1047-8477(14)00007-0. </w:t>
      </w:r>
      <w:proofErr w:type="spellStart"/>
      <w:r w:rsidRPr="00532D2C">
        <w:rPr>
          <w:rFonts w:cs="Arial"/>
          <w:szCs w:val="22"/>
        </w:rPr>
        <w:t>doi</w:t>
      </w:r>
      <w:proofErr w:type="spellEnd"/>
      <w:r w:rsidRPr="00532D2C">
        <w:rPr>
          <w:rFonts w:cs="Arial"/>
          <w:szCs w:val="22"/>
        </w:rPr>
        <w:t>: 10.1016/j.jsb.2014.01.006. PMID: 24457027</w:t>
      </w:r>
      <w:r w:rsidR="00AF7E37">
        <w:rPr>
          <w:rFonts w:cs="Arial"/>
          <w:szCs w:val="22"/>
        </w:rPr>
        <w:t>.</w:t>
      </w:r>
      <w:r w:rsidRPr="00532D2C">
        <w:rPr>
          <w:rFonts w:cs="Arial"/>
          <w:szCs w:val="22"/>
        </w:rPr>
        <w:t xml:space="preserve">   </w:t>
      </w:r>
    </w:p>
    <w:p w14:paraId="1F4278D1" w14:textId="0DB9546A" w:rsidR="00610EFC" w:rsidRDefault="00610EFC" w:rsidP="00610EFC">
      <w:pPr>
        <w:pStyle w:val="DataField11pt-Single"/>
        <w:spacing w:before="120"/>
        <w:jc w:val="both"/>
      </w:pPr>
      <w:r w:rsidRPr="00D40B81">
        <w:rPr>
          <w:b/>
        </w:rPr>
        <w:t>2</w:t>
      </w:r>
      <w:r w:rsidR="0000337C">
        <w:rPr>
          <w:b/>
        </w:rPr>
        <w:t>.</w:t>
      </w:r>
      <w:r>
        <w:t xml:space="preserve"> Structural study of a Kv channel that leads to a new concept of lipid-dependent gating. When I started to work on the voltage-gating in 2003, there was a controversy about the biophysical mechanism for the voltage-sensing process because of the un-natural conformation seen in the KvAP/Fab crystal structure. We used the cryo-negative stain EM and obtained a 10.5 Å structure of the channel in the apparently open (inactivated) state with the voltage sensor domains in an activate state. Our structure was of a pretty good resolution for a 300-kDa complex at that time. It demonstrated the first structure for the activated state of the voltage sensor. It also indicated that the phosphate groups in the lipid bilayer might be important to the ion channel. l later advanced the concept of lipid-dependent gating and developed the bSUM for quantify the lipid-dependent gating effects There was an observation of the ring-like voltage sensor structure in the cryo-negative-stain structure (in an inactivated state) and we had a lot of biochemical data consistent with it, instead of the current model, which was proposed by others in </w:t>
      </w:r>
      <w:r w:rsidRPr="00532D2C">
        <w:rPr>
          <w:i/>
        </w:rPr>
        <w:t>Shaker</w:t>
      </w:r>
      <w:r>
        <w:t xml:space="preserve"> K channel around 2004. However, </w:t>
      </w:r>
      <w:r w:rsidRPr="00486494">
        <w:t xml:space="preserve">due to technical difficulties in our collaboration with Dr. </w:t>
      </w:r>
      <w:proofErr w:type="spellStart"/>
      <w:r w:rsidRPr="00486494">
        <w:t>Tamir</w:t>
      </w:r>
      <w:proofErr w:type="spellEnd"/>
      <w:r w:rsidRPr="00486494">
        <w:t xml:space="preserve"> </w:t>
      </w:r>
      <w:proofErr w:type="spellStart"/>
      <w:r w:rsidRPr="00486494">
        <w:t>Gonen</w:t>
      </w:r>
      <w:proofErr w:type="spellEnd"/>
      <w:r w:rsidRPr="00486494">
        <w:t xml:space="preserve"> (HHMI Janelia Farm Research Campus) on the KvAP 2D crystals, we have been developing new ChemiC-based methods in order to avoid the slow-progressing electron crystallography and use single particle cryoEM to reveal the structural basis for lipid-dependent gating.</w:t>
      </w:r>
      <w:r>
        <w:t xml:space="preserve"> We recently made progress in this direction and found new evidence for the rearrangement of the VSDs that is responsible for lipid-dependent gating and the possible peripheral accessibility of the S4 (paper in revision).</w:t>
      </w:r>
    </w:p>
    <w:p w14:paraId="5421A57E" w14:textId="1E408F17" w:rsidR="00610EFC" w:rsidRPr="00532D2C" w:rsidRDefault="00610EFC" w:rsidP="00610EFC">
      <w:pPr>
        <w:pStyle w:val="ListParagraph"/>
        <w:numPr>
          <w:ilvl w:val="0"/>
          <w:numId w:val="21"/>
        </w:numPr>
        <w:autoSpaceDE/>
        <w:autoSpaceDN/>
        <w:ind w:right="288"/>
        <w:jc w:val="both"/>
        <w:rPr>
          <w:rFonts w:cs="Arial"/>
          <w:color w:val="000000"/>
        </w:rPr>
      </w:pPr>
      <w:r w:rsidRPr="00021109">
        <w:rPr>
          <w:rFonts w:cs="Arial"/>
          <w:szCs w:val="22"/>
        </w:rPr>
        <w:t xml:space="preserve">Hui Zheng, </w:t>
      </w:r>
      <w:proofErr w:type="spellStart"/>
      <w:r w:rsidRPr="00021109">
        <w:rPr>
          <w:rFonts w:cs="Arial"/>
          <w:szCs w:val="22"/>
        </w:rPr>
        <w:t>Weiran</w:t>
      </w:r>
      <w:proofErr w:type="spellEnd"/>
      <w:r w:rsidRPr="00021109">
        <w:rPr>
          <w:rFonts w:cs="Arial"/>
          <w:szCs w:val="22"/>
        </w:rPr>
        <w:t xml:space="preserve"> Liu, </w:t>
      </w:r>
      <w:proofErr w:type="spellStart"/>
      <w:r w:rsidRPr="00021109">
        <w:rPr>
          <w:rFonts w:cs="Arial"/>
          <w:szCs w:val="22"/>
        </w:rPr>
        <w:t>Lingyan</w:t>
      </w:r>
      <w:proofErr w:type="spellEnd"/>
      <w:r w:rsidRPr="00021109">
        <w:rPr>
          <w:rFonts w:cs="Arial"/>
          <w:szCs w:val="22"/>
        </w:rPr>
        <w:t xml:space="preserve"> Anderson, and </w:t>
      </w:r>
      <w:r w:rsidRPr="00021109">
        <w:rPr>
          <w:rFonts w:cs="Arial"/>
          <w:b/>
          <w:szCs w:val="22"/>
        </w:rPr>
        <w:t>Qiu-Xing Jiang</w:t>
      </w:r>
      <w:r w:rsidRPr="00021109">
        <w:rPr>
          <w:rFonts w:cs="Arial"/>
          <w:szCs w:val="22"/>
        </w:rPr>
        <w:t xml:space="preserve">. </w:t>
      </w:r>
      <w:r w:rsidR="00710822">
        <w:rPr>
          <w:rFonts w:cs="Arial"/>
          <w:szCs w:val="22"/>
        </w:rPr>
        <w:t>(2012)</w:t>
      </w:r>
      <w:r w:rsidR="00710822" w:rsidRPr="00021109">
        <w:rPr>
          <w:rFonts w:cs="Arial"/>
          <w:szCs w:val="22"/>
        </w:rPr>
        <w:t xml:space="preserve"> </w:t>
      </w:r>
      <w:r w:rsidRPr="00021109">
        <w:rPr>
          <w:rFonts w:cs="Arial"/>
          <w:szCs w:val="22"/>
        </w:rPr>
        <w:t>Lipid-dependent gating of a voltage-gated ion channel.</w:t>
      </w:r>
      <w:r w:rsidR="00954335">
        <w:rPr>
          <w:rFonts w:cs="Arial"/>
          <w:szCs w:val="22"/>
        </w:rPr>
        <w:t xml:space="preserve"> </w:t>
      </w:r>
      <w:r w:rsidRPr="00021109">
        <w:rPr>
          <w:rFonts w:cs="Arial"/>
          <w:i/>
          <w:szCs w:val="22"/>
        </w:rPr>
        <w:t>Nature Comm.</w:t>
      </w:r>
      <w:r w:rsidRPr="00021109">
        <w:rPr>
          <w:rFonts w:cs="Arial"/>
          <w:szCs w:val="22"/>
        </w:rPr>
        <w:t>,</w:t>
      </w:r>
      <w:r w:rsidRPr="00021109">
        <w:rPr>
          <w:rFonts w:eastAsia="MinionPro-Regular" w:cs="Arial"/>
          <w:szCs w:val="22"/>
          <w:lang w:eastAsia="zh-CN"/>
        </w:rPr>
        <w:t xml:space="preserve"> </w:t>
      </w:r>
      <w:r w:rsidRPr="00021109">
        <w:rPr>
          <w:rFonts w:eastAsia="MinionPro-Regular" w:cs="Arial"/>
          <w:b/>
          <w:szCs w:val="22"/>
          <w:lang w:eastAsia="zh-CN"/>
        </w:rPr>
        <w:t>2</w:t>
      </w:r>
      <w:r w:rsidRPr="00021109">
        <w:rPr>
          <w:rFonts w:eastAsia="MinionPro-Regular" w:cs="Arial"/>
          <w:szCs w:val="22"/>
          <w:lang w:eastAsia="zh-CN"/>
        </w:rPr>
        <w:t>:250 doi:10.1038/ncomms125</w:t>
      </w:r>
      <w:r w:rsidR="00954335">
        <w:rPr>
          <w:rFonts w:eastAsia="MinionPro-Regular" w:cs="Arial"/>
          <w:szCs w:val="22"/>
          <w:lang w:eastAsia="zh-CN"/>
        </w:rPr>
        <w:t>4</w:t>
      </w:r>
      <w:r w:rsidRPr="00021109">
        <w:rPr>
          <w:rFonts w:eastAsia="MinionPro-Regular" w:cs="Arial"/>
          <w:szCs w:val="22"/>
          <w:lang w:eastAsia="zh-CN"/>
        </w:rPr>
        <w:t>.</w:t>
      </w:r>
      <w:r w:rsidRPr="00021109">
        <w:rPr>
          <w:rFonts w:cs="Arial"/>
          <w:szCs w:val="22"/>
        </w:rPr>
        <w:t xml:space="preserve"> PMID:21427721 / PMCID: PMC3072105</w:t>
      </w:r>
      <w:r w:rsidR="00AF7E37">
        <w:rPr>
          <w:rFonts w:cs="Arial"/>
          <w:szCs w:val="22"/>
        </w:rPr>
        <w:t>.</w:t>
      </w:r>
    </w:p>
    <w:p w14:paraId="29D6BC20" w14:textId="7F3D921A" w:rsidR="00610EFC" w:rsidRPr="00954335" w:rsidRDefault="00610EFC" w:rsidP="00610EFC">
      <w:pPr>
        <w:pStyle w:val="ListParagraph"/>
        <w:numPr>
          <w:ilvl w:val="0"/>
          <w:numId w:val="21"/>
        </w:numPr>
        <w:autoSpaceDE/>
        <w:autoSpaceDN/>
        <w:ind w:right="288"/>
        <w:jc w:val="both"/>
        <w:rPr>
          <w:rFonts w:cs="Arial"/>
          <w:color w:val="000000"/>
        </w:rPr>
      </w:pPr>
      <w:r w:rsidRPr="00532D2C">
        <w:rPr>
          <w:rFonts w:cs="Arial"/>
          <w:szCs w:val="22"/>
        </w:rPr>
        <w:t xml:space="preserve">Daniel Schmidt*, </w:t>
      </w:r>
      <w:r w:rsidRPr="00532D2C">
        <w:rPr>
          <w:rFonts w:cs="Arial"/>
          <w:b/>
          <w:szCs w:val="22"/>
        </w:rPr>
        <w:t>Qiu-Xing Jiang</w:t>
      </w:r>
      <w:r w:rsidRPr="00532D2C">
        <w:rPr>
          <w:rFonts w:cs="Arial"/>
          <w:szCs w:val="22"/>
        </w:rPr>
        <w:t xml:space="preserve">*, and Roderick MacKinnon. </w:t>
      </w:r>
      <w:r w:rsidR="00812D52">
        <w:rPr>
          <w:rFonts w:cs="Arial"/>
          <w:szCs w:val="22"/>
        </w:rPr>
        <w:t>(2006)</w:t>
      </w:r>
      <w:r w:rsidR="00BB0533">
        <w:rPr>
          <w:rFonts w:cs="Arial"/>
          <w:szCs w:val="22"/>
        </w:rPr>
        <w:t xml:space="preserve">. </w:t>
      </w:r>
      <w:r w:rsidRPr="00532D2C">
        <w:rPr>
          <w:rFonts w:cs="Arial"/>
          <w:szCs w:val="22"/>
        </w:rPr>
        <w:t xml:space="preserve">Phospholipids and the origin of cationic gating charges in voltage sensors. </w:t>
      </w:r>
      <w:r w:rsidRPr="00532D2C">
        <w:rPr>
          <w:rFonts w:cs="Arial"/>
          <w:i/>
          <w:szCs w:val="22"/>
        </w:rPr>
        <w:t>Nature</w:t>
      </w:r>
      <w:r w:rsidRPr="00532D2C">
        <w:rPr>
          <w:rFonts w:cs="Arial"/>
          <w:szCs w:val="22"/>
        </w:rPr>
        <w:t xml:space="preserve"> </w:t>
      </w:r>
      <w:r w:rsidRPr="00532D2C">
        <w:rPr>
          <w:rFonts w:cs="Arial"/>
          <w:b/>
          <w:szCs w:val="22"/>
        </w:rPr>
        <w:t>444</w:t>
      </w:r>
      <w:r w:rsidR="00BB0533">
        <w:rPr>
          <w:rFonts w:cs="Arial"/>
          <w:szCs w:val="22"/>
        </w:rPr>
        <w:t xml:space="preserve">:775-779. </w:t>
      </w:r>
      <w:r w:rsidRPr="00532D2C">
        <w:rPr>
          <w:rFonts w:cs="Arial"/>
          <w:szCs w:val="22"/>
        </w:rPr>
        <w:t>(* equal contribution).  PMID:17136096</w:t>
      </w:r>
      <w:r w:rsidR="00AF7E37">
        <w:rPr>
          <w:rFonts w:cs="Arial"/>
          <w:szCs w:val="22"/>
        </w:rPr>
        <w:t>.</w:t>
      </w:r>
    </w:p>
    <w:p w14:paraId="01251B7D" w14:textId="77777777" w:rsidR="00EA4D37" w:rsidRPr="00EA4D37" w:rsidRDefault="00954335" w:rsidP="00610EFC">
      <w:pPr>
        <w:pStyle w:val="ListParagraph"/>
        <w:numPr>
          <w:ilvl w:val="0"/>
          <w:numId w:val="21"/>
        </w:numPr>
        <w:autoSpaceDE/>
        <w:autoSpaceDN/>
        <w:ind w:right="288"/>
        <w:jc w:val="both"/>
        <w:rPr>
          <w:rFonts w:cs="Arial"/>
          <w:color w:val="000000"/>
        </w:rPr>
      </w:pPr>
      <w:r>
        <w:rPr>
          <w:rFonts w:cs="Arial"/>
          <w:szCs w:val="22"/>
        </w:rPr>
        <w:t xml:space="preserve">Qiu-Xing Jiang. (2018) Lipid-dependent gating of ion channels. In: Protein-lipid interactions by Angel </w:t>
      </w:r>
      <w:proofErr w:type="spellStart"/>
      <w:r>
        <w:rPr>
          <w:rFonts w:cs="Arial"/>
          <w:szCs w:val="22"/>
        </w:rPr>
        <w:t>Catala</w:t>
      </w:r>
      <w:proofErr w:type="spellEnd"/>
      <w:r>
        <w:rPr>
          <w:rFonts w:cs="Arial"/>
          <w:szCs w:val="22"/>
        </w:rPr>
        <w:t xml:space="preserve"> (editor). Nova </w:t>
      </w:r>
      <w:r w:rsidR="00EA4D37">
        <w:rPr>
          <w:rFonts w:cs="Arial"/>
          <w:szCs w:val="22"/>
        </w:rPr>
        <w:t>Science P</w:t>
      </w:r>
      <w:r>
        <w:rPr>
          <w:rFonts w:cs="Arial"/>
          <w:szCs w:val="22"/>
        </w:rPr>
        <w:t>ublisher</w:t>
      </w:r>
      <w:r w:rsidR="00EA4D37">
        <w:rPr>
          <w:rFonts w:cs="Arial"/>
          <w:szCs w:val="22"/>
        </w:rPr>
        <w:t>, Inc.</w:t>
      </w:r>
      <w:r w:rsidR="00EA4D37" w:rsidRPr="00EA4D37">
        <w:rPr>
          <w:rFonts w:cs="Arial"/>
          <w:szCs w:val="22"/>
        </w:rPr>
        <w:t xml:space="preserve"> </w:t>
      </w:r>
    </w:p>
    <w:p w14:paraId="1140F0A8" w14:textId="1CA5EBF5" w:rsidR="00EA4D37" w:rsidRPr="00EA4D37" w:rsidRDefault="009E1702" w:rsidP="00EA4D37">
      <w:pPr>
        <w:autoSpaceDE/>
        <w:autoSpaceDN/>
        <w:ind w:right="288"/>
        <w:jc w:val="both"/>
        <w:rPr>
          <w:rFonts w:cs="Arial"/>
          <w:color w:val="000000"/>
        </w:rPr>
      </w:pPr>
      <w:hyperlink r:id="rId11" w:history="1">
        <w:r w:rsidR="00EA4D37" w:rsidRPr="0052023F">
          <w:rPr>
            <w:rStyle w:val="Hyperlink"/>
            <w:rFonts w:cs="Arial"/>
          </w:rPr>
          <w:t>https://www.researchgate.net/publication/322159809_Lipid-dependent_gating_of_ion_channels</w:t>
        </w:r>
      </w:hyperlink>
      <w:r w:rsidR="00EA4D37">
        <w:rPr>
          <w:rFonts w:cs="Arial"/>
          <w:color w:val="000000"/>
        </w:rPr>
        <w:t xml:space="preserve"> </w:t>
      </w:r>
    </w:p>
    <w:p w14:paraId="32D4D295" w14:textId="75187A85" w:rsidR="00DD30B9" w:rsidRPr="00DD30B9" w:rsidRDefault="00DD30B9" w:rsidP="00DD30B9">
      <w:pPr>
        <w:pStyle w:val="ListParagraph"/>
        <w:numPr>
          <w:ilvl w:val="0"/>
          <w:numId w:val="21"/>
        </w:numPr>
        <w:autoSpaceDE/>
        <w:autoSpaceDN/>
        <w:ind w:right="288"/>
        <w:jc w:val="both"/>
        <w:rPr>
          <w:rFonts w:cs="Arial"/>
          <w:color w:val="000000"/>
        </w:rPr>
      </w:pPr>
      <w:r w:rsidRPr="00DD30B9">
        <w:rPr>
          <w:rFonts w:cs="Arial"/>
          <w:szCs w:val="22"/>
        </w:rPr>
        <w:t xml:space="preserve">Hui Zheng, Sungsoo Lee, Marc Llaguno, and </w:t>
      </w:r>
      <w:r w:rsidRPr="00DD30B9">
        <w:rPr>
          <w:rFonts w:cs="Arial"/>
          <w:b/>
          <w:szCs w:val="22"/>
        </w:rPr>
        <w:t>Qiu-</w:t>
      </w:r>
      <w:r w:rsidRPr="00DD30B9">
        <w:rPr>
          <w:rFonts w:cs="Arial"/>
          <w:b/>
          <w:color w:val="000000"/>
          <w:szCs w:val="22"/>
        </w:rPr>
        <w:t>Xing Jiang</w:t>
      </w:r>
      <w:r w:rsidR="00710822">
        <w:rPr>
          <w:rFonts w:cs="Arial"/>
          <w:color w:val="000000"/>
          <w:szCs w:val="22"/>
        </w:rPr>
        <w:t>. (2016)</w:t>
      </w:r>
      <w:r w:rsidRPr="00DD30B9">
        <w:rPr>
          <w:rFonts w:cs="Arial"/>
          <w:color w:val="000000"/>
          <w:szCs w:val="22"/>
        </w:rPr>
        <w:t xml:space="preserve"> bSUM: A bead-supported unilamellar membrane system facilitating unidirectional insertion of membrane proteins into giant vesicles. </w:t>
      </w:r>
      <w:r w:rsidRPr="00DD30B9">
        <w:rPr>
          <w:rFonts w:cs="Arial"/>
          <w:i/>
          <w:szCs w:val="22"/>
          <w:lang w:eastAsia="zh-CN"/>
        </w:rPr>
        <w:t>J Gen Physiol</w:t>
      </w:r>
      <w:r w:rsidRPr="00DD30B9">
        <w:rPr>
          <w:rFonts w:cs="Arial"/>
          <w:szCs w:val="22"/>
          <w:lang w:eastAsia="zh-CN"/>
        </w:rPr>
        <w:t xml:space="preserve">. </w:t>
      </w:r>
      <w:r w:rsidRPr="00DD30B9">
        <w:rPr>
          <w:rFonts w:cs="Arial"/>
          <w:b/>
          <w:szCs w:val="22"/>
          <w:lang w:eastAsia="zh-CN"/>
        </w:rPr>
        <w:t>147(1):</w:t>
      </w:r>
      <w:r w:rsidRPr="00DD30B9">
        <w:rPr>
          <w:rFonts w:cs="Arial"/>
          <w:szCs w:val="22"/>
          <w:lang w:eastAsia="zh-CN"/>
        </w:rPr>
        <w:t xml:space="preserve">77-93. </w:t>
      </w:r>
      <w:proofErr w:type="spellStart"/>
      <w:r w:rsidRPr="00DD30B9">
        <w:rPr>
          <w:rFonts w:cs="Arial"/>
          <w:szCs w:val="22"/>
          <w:lang w:eastAsia="zh-CN"/>
        </w:rPr>
        <w:t>doi</w:t>
      </w:r>
      <w:proofErr w:type="spellEnd"/>
      <w:r w:rsidRPr="00DD30B9">
        <w:rPr>
          <w:rFonts w:cs="Arial"/>
          <w:szCs w:val="22"/>
          <w:lang w:eastAsia="zh-CN"/>
        </w:rPr>
        <w:t>: 10.1085/jgp.201511448. PMID: 26712851.</w:t>
      </w:r>
    </w:p>
    <w:p w14:paraId="02506B8C" w14:textId="1A498688" w:rsidR="00610EFC" w:rsidRDefault="00610EFC" w:rsidP="00610EFC">
      <w:pPr>
        <w:pStyle w:val="DataField11pt-Single"/>
        <w:spacing w:before="120"/>
        <w:jc w:val="both"/>
      </w:pPr>
      <w:r w:rsidRPr="00D40B81">
        <w:rPr>
          <w:b/>
        </w:rPr>
        <w:t>3</w:t>
      </w:r>
      <w:r w:rsidR="0000337C">
        <w:rPr>
          <w:b/>
        </w:rPr>
        <w:t>.</w:t>
      </w:r>
      <w:r>
        <w:t xml:space="preserve"> Through collaborative studies, we discovered the structural mechanism for the innate-immune response by the human C-type lectin. It was the first helical reconstruction I did using the single particle method. It reveals that the oligomerization and membrane insertion of the C-type lectin makes it possible to assemble into a hexamer whose central opening is broad enough for releasing intracellular materials from the cell and killing the </w:t>
      </w:r>
      <w:r w:rsidRPr="00BA2D7A">
        <w:rPr>
          <w:i/>
        </w:rPr>
        <w:t>G</w:t>
      </w:r>
      <w:r w:rsidRPr="00BA2D7A">
        <w:rPr>
          <w:i/>
          <w:vertAlign w:val="superscript"/>
        </w:rPr>
        <w:t>+</w:t>
      </w:r>
      <w:r>
        <w:t xml:space="preserve"> bacteria. The common idea is that the oligomerization in membrane introduces protein-protein interactions and protein-lipid interactions, which overcomes the entropy loss and the energetic cost of dehydration and protein insertion into the lipid bilayer. After this study, a few other membrane inserting proteins came into our attention, including the VopQ and the CHGB. </w:t>
      </w:r>
    </w:p>
    <w:p w14:paraId="623A98A6" w14:textId="77777777" w:rsidR="00610EFC" w:rsidRDefault="00610EFC" w:rsidP="00610EFC">
      <w:pPr>
        <w:ind w:left="630" w:hanging="270"/>
        <w:jc w:val="both"/>
        <w:rPr>
          <w:rFonts w:cs="Arial"/>
          <w:szCs w:val="22"/>
        </w:rPr>
      </w:pPr>
      <w:r>
        <w:rPr>
          <w:rFonts w:cs="Arial"/>
          <w:b/>
          <w:szCs w:val="22"/>
        </w:rPr>
        <w:lastRenderedPageBreak/>
        <w:t xml:space="preserve">a) </w:t>
      </w:r>
      <w:r w:rsidRPr="001067FA">
        <w:rPr>
          <w:rFonts w:cs="Arial"/>
          <w:bCs/>
          <w:szCs w:val="22"/>
        </w:rPr>
        <w:t xml:space="preserve">Sohini Mukherjee, Hui Zheng, Mehabaw Derebe, Keith Callenberg, Carrie L. </w:t>
      </w:r>
      <w:proofErr w:type="spellStart"/>
      <w:r w:rsidRPr="001067FA">
        <w:rPr>
          <w:rFonts w:cs="Arial"/>
          <w:bCs/>
          <w:szCs w:val="22"/>
        </w:rPr>
        <w:t>Partch</w:t>
      </w:r>
      <w:proofErr w:type="spellEnd"/>
      <w:r w:rsidRPr="001067FA">
        <w:rPr>
          <w:rFonts w:cs="Arial"/>
          <w:bCs/>
          <w:szCs w:val="22"/>
        </w:rPr>
        <w:t xml:space="preserve">, Darcy Rollins, Daniel C. </w:t>
      </w:r>
      <w:proofErr w:type="spellStart"/>
      <w:r w:rsidRPr="001067FA">
        <w:rPr>
          <w:rFonts w:cs="Arial"/>
          <w:bCs/>
          <w:szCs w:val="22"/>
        </w:rPr>
        <w:t>Propheter</w:t>
      </w:r>
      <w:proofErr w:type="spellEnd"/>
      <w:r w:rsidRPr="001067FA">
        <w:rPr>
          <w:rFonts w:cs="Arial"/>
          <w:bCs/>
          <w:szCs w:val="22"/>
        </w:rPr>
        <w:t xml:space="preserve">, </w:t>
      </w:r>
      <w:proofErr w:type="spellStart"/>
      <w:r w:rsidRPr="001067FA">
        <w:rPr>
          <w:rFonts w:cs="Arial"/>
          <w:bCs/>
          <w:szCs w:val="22"/>
        </w:rPr>
        <w:t>Josep</w:t>
      </w:r>
      <w:proofErr w:type="spellEnd"/>
      <w:r w:rsidRPr="001067FA">
        <w:rPr>
          <w:rFonts w:cs="Arial"/>
          <w:bCs/>
          <w:szCs w:val="22"/>
        </w:rPr>
        <w:t xml:space="preserve"> Rizo, Michael </w:t>
      </w:r>
      <w:proofErr w:type="spellStart"/>
      <w:r w:rsidRPr="001067FA">
        <w:rPr>
          <w:rFonts w:cs="Arial"/>
          <w:bCs/>
          <w:szCs w:val="22"/>
        </w:rPr>
        <w:t>Grabe</w:t>
      </w:r>
      <w:proofErr w:type="spellEnd"/>
      <w:r w:rsidRPr="001067FA">
        <w:rPr>
          <w:rFonts w:cs="Arial"/>
          <w:bCs/>
          <w:szCs w:val="22"/>
        </w:rPr>
        <w:t xml:space="preserve">, </w:t>
      </w:r>
      <w:r w:rsidRPr="001067FA">
        <w:rPr>
          <w:rFonts w:cs="Arial"/>
          <w:b/>
          <w:bCs/>
          <w:szCs w:val="22"/>
        </w:rPr>
        <w:t>Qiu-Xing Jiang</w:t>
      </w:r>
      <w:r w:rsidRPr="001067FA">
        <w:rPr>
          <w:rFonts w:cs="Arial"/>
          <w:bCs/>
          <w:szCs w:val="22"/>
          <w:vertAlign w:val="superscript"/>
        </w:rPr>
        <w:t>*</w:t>
      </w:r>
      <w:r w:rsidRPr="001067FA">
        <w:rPr>
          <w:rFonts w:cs="Arial"/>
          <w:bCs/>
          <w:szCs w:val="22"/>
        </w:rPr>
        <w:t>, and Lora V. Hooper</w:t>
      </w:r>
      <w:r w:rsidRPr="001067FA">
        <w:rPr>
          <w:rFonts w:cs="Arial"/>
          <w:szCs w:val="22"/>
          <w:vertAlign w:val="superscript"/>
        </w:rPr>
        <w:t>*</w:t>
      </w:r>
      <w:r w:rsidRPr="001067FA">
        <w:rPr>
          <w:rFonts w:cs="Arial"/>
          <w:szCs w:val="22"/>
        </w:rPr>
        <w:t xml:space="preserve">. (2014) Antibacterial membrane attach by a pore-forming C-type lectin. </w:t>
      </w:r>
      <w:r w:rsidRPr="001067FA">
        <w:rPr>
          <w:rFonts w:cs="Arial"/>
          <w:i/>
          <w:szCs w:val="22"/>
        </w:rPr>
        <w:t>Nature</w:t>
      </w:r>
      <w:r w:rsidRPr="001067FA">
        <w:rPr>
          <w:rFonts w:cs="Arial"/>
          <w:szCs w:val="22"/>
        </w:rPr>
        <w:t>, 505(7481) : 103-7. (*co-senior authors).  PMID: 24256734</w:t>
      </w:r>
      <w:r>
        <w:rPr>
          <w:rFonts w:cs="Arial"/>
          <w:szCs w:val="22"/>
        </w:rPr>
        <w:t>.</w:t>
      </w:r>
    </w:p>
    <w:p w14:paraId="5CB7D817" w14:textId="77777777" w:rsidR="00EA4D37" w:rsidRDefault="00610EFC" w:rsidP="00356696">
      <w:pPr>
        <w:ind w:left="630" w:hanging="270"/>
        <w:jc w:val="both"/>
        <w:rPr>
          <w:rFonts w:cs="Arial"/>
          <w:szCs w:val="22"/>
        </w:rPr>
      </w:pPr>
      <w:r>
        <w:rPr>
          <w:rFonts w:cs="Arial"/>
          <w:b/>
          <w:szCs w:val="22"/>
        </w:rPr>
        <w:t xml:space="preserve">b) </w:t>
      </w:r>
      <w:proofErr w:type="spellStart"/>
      <w:r w:rsidRPr="001067FA">
        <w:rPr>
          <w:rFonts w:cs="Arial"/>
          <w:szCs w:val="22"/>
        </w:rPr>
        <w:t>Anju</w:t>
      </w:r>
      <w:proofErr w:type="spellEnd"/>
      <w:r w:rsidRPr="001067FA">
        <w:rPr>
          <w:rFonts w:cs="Arial"/>
          <w:szCs w:val="22"/>
        </w:rPr>
        <w:t xml:space="preserve"> </w:t>
      </w:r>
      <w:proofErr w:type="spellStart"/>
      <w:r w:rsidRPr="001067FA">
        <w:rPr>
          <w:rFonts w:cs="Arial"/>
          <w:szCs w:val="22"/>
        </w:rPr>
        <w:t>Sreelatha,Terry</w:t>
      </w:r>
      <w:proofErr w:type="spellEnd"/>
      <w:r w:rsidRPr="001067FA">
        <w:rPr>
          <w:rFonts w:cs="Arial"/>
          <w:szCs w:val="22"/>
        </w:rPr>
        <w:t xml:space="preserve"> L. Bennett, Hui Zheng, </w:t>
      </w:r>
      <w:r w:rsidRPr="001067FA">
        <w:rPr>
          <w:rFonts w:cs="Arial"/>
          <w:b/>
          <w:szCs w:val="22"/>
        </w:rPr>
        <w:t>Qiu-Xing Jiang</w:t>
      </w:r>
      <w:r w:rsidRPr="001067FA">
        <w:rPr>
          <w:rFonts w:cs="Arial"/>
          <w:szCs w:val="22"/>
        </w:rPr>
        <w:t xml:space="preserve">, Kim </w:t>
      </w:r>
      <w:proofErr w:type="spellStart"/>
      <w:r w:rsidRPr="001067FA">
        <w:rPr>
          <w:rFonts w:cs="Arial"/>
          <w:szCs w:val="22"/>
        </w:rPr>
        <w:t>Orth</w:t>
      </w:r>
      <w:proofErr w:type="spellEnd"/>
      <w:r w:rsidRPr="001067FA">
        <w:rPr>
          <w:rFonts w:cs="Arial"/>
          <w:szCs w:val="22"/>
        </w:rPr>
        <w:t xml:space="preserve">, and Vincent J. </w:t>
      </w:r>
      <w:proofErr w:type="spellStart"/>
      <w:r w:rsidRPr="001067FA">
        <w:rPr>
          <w:rFonts w:cs="Arial"/>
          <w:szCs w:val="22"/>
        </w:rPr>
        <w:t>Starai</w:t>
      </w:r>
      <w:proofErr w:type="spellEnd"/>
      <w:r w:rsidRPr="001067FA">
        <w:rPr>
          <w:rFonts w:cs="Arial"/>
          <w:szCs w:val="22"/>
        </w:rPr>
        <w:t>.</w:t>
      </w:r>
      <w:r w:rsidR="00812D52">
        <w:rPr>
          <w:rFonts w:cs="Arial"/>
          <w:szCs w:val="22"/>
        </w:rPr>
        <w:t xml:space="preserve"> (2013)</w:t>
      </w:r>
      <w:r w:rsidRPr="001067FA">
        <w:rPr>
          <w:rFonts w:cs="Arial"/>
          <w:szCs w:val="22"/>
        </w:rPr>
        <w:t xml:space="preserve"> </w:t>
      </w:r>
      <w:r w:rsidRPr="001067FA">
        <w:rPr>
          <w:rFonts w:cs="Arial"/>
          <w:i/>
          <w:szCs w:val="22"/>
        </w:rPr>
        <w:t xml:space="preserve">Vibrio </w:t>
      </w:r>
      <w:proofErr w:type="spellStart"/>
      <w:r w:rsidRPr="001067FA">
        <w:rPr>
          <w:rFonts w:cs="Arial"/>
          <w:i/>
          <w:szCs w:val="22"/>
        </w:rPr>
        <w:t>parahaemolyticus</w:t>
      </w:r>
      <w:proofErr w:type="spellEnd"/>
      <w:r w:rsidRPr="001067FA">
        <w:rPr>
          <w:rFonts w:cs="Arial"/>
          <w:i/>
          <w:szCs w:val="22"/>
        </w:rPr>
        <w:t xml:space="preserve"> </w:t>
      </w:r>
      <w:r w:rsidRPr="001067FA">
        <w:rPr>
          <w:rFonts w:cs="Arial"/>
          <w:szCs w:val="22"/>
        </w:rPr>
        <w:t>Effector VopQ forms a</w:t>
      </w:r>
      <w:r w:rsidRPr="001067FA">
        <w:rPr>
          <w:rFonts w:cs="Arial"/>
          <w:b/>
          <w:color w:val="000000"/>
          <w:szCs w:val="22"/>
        </w:rPr>
        <w:t xml:space="preserve"> </w:t>
      </w:r>
      <w:r w:rsidRPr="001067FA">
        <w:rPr>
          <w:rFonts w:cs="Arial"/>
          <w:color w:val="000000"/>
          <w:szCs w:val="22"/>
        </w:rPr>
        <w:t>gated,</w:t>
      </w:r>
      <w:r w:rsidRPr="001067FA">
        <w:rPr>
          <w:rFonts w:cs="Arial"/>
          <w:b/>
          <w:color w:val="000000"/>
          <w:szCs w:val="22"/>
        </w:rPr>
        <w:t xml:space="preserve"> </w:t>
      </w:r>
      <w:r w:rsidRPr="001067FA">
        <w:rPr>
          <w:rFonts w:cs="Arial"/>
          <w:szCs w:val="22"/>
        </w:rPr>
        <w:t xml:space="preserve">outward rectifying channel that disrupts host ion homeostasis. </w:t>
      </w:r>
      <w:r w:rsidRPr="001067FA">
        <w:rPr>
          <w:rFonts w:cs="Arial"/>
          <w:i/>
          <w:szCs w:val="22"/>
        </w:rPr>
        <w:t>PNAS.</w:t>
      </w:r>
      <w:r w:rsidR="000928F8">
        <w:rPr>
          <w:rFonts w:cs="Arial"/>
          <w:szCs w:val="22"/>
        </w:rPr>
        <w:t xml:space="preserve"> 9;110(28):11559-64</w:t>
      </w:r>
      <w:r w:rsidRPr="001067FA">
        <w:rPr>
          <w:rFonts w:cs="Arial"/>
          <w:szCs w:val="22"/>
        </w:rPr>
        <w:t>. PMID:2379844 / PMCID: PMC3710849</w:t>
      </w:r>
      <w:r>
        <w:rPr>
          <w:rFonts w:cs="Arial"/>
          <w:szCs w:val="22"/>
        </w:rPr>
        <w:t>.</w:t>
      </w:r>
      <w:r w:rsidR="00356696">
        <w:rPr>
          <w:rFonts w:cs="Arial"/>
          <w:szCs w:val="22"/>
        </w:rPr>
        <w:t xml:space="preserve"> </w:t>
      </w:r>
    </w:p>
    <w:p w14:paraId="5426D98E" w14:textId="627EADC4" w:rsidR="000928F8" w:rsidRDefault="000928F8" w:rsidP="00356696">
      <w:pPr>
        <w:ind w:left="630" w:hanging="270"/>
      </w:pPr>
      <w:r>
        <w:rPr>
          <w:rFonts w:cs="Arial"/>
          <w:b/>
          <w:szCs w:val="22"/>
        </w:rPr>
        <w:t xml:space="preserve">c) </w:t>
      </w:r>
      <w:r w:rsidR="00812D52">
        <w:rPr>
          <w:rStyle w:val="highwire-citation-author"/>
        </w:rPr>
        <w:t>Gaya P Yadav</w:t>
      </w:r>
      <w:r w:rsidR="00812D52">
        <w:rPr>
          <w:rStyle w:val="highwire-citation-authors"/>
        </w:rPr>
        <w:t xml:space="preserve">, </w:t>
      </w:r>
      <w:r w:rsidR="00812D52">
        <w:rPr>
          <w:rStyle w:val="highwire-citation-author"/>
        </w:rPr>
        <w:t>Hui Zheng</w:t>
      </w:r>
      <w:r w:rsidR="00812D52">
        <w:rPr>
          <w:rStyle w:val="highwire-citation-authors"/>
        </w:rPr>
        <w:t xml:space="preserve">, </w:t>
      </w:r>
      <w:r w:rsidR="00812D52">
        <w:rPr>
          <w:rStyle w:val="highwire-citation-author"/>
        </w:rPr>
        <w:t>Qing Yang</w:t>
      </w:r>
      <w:r w:rsidR="00812D52">
        <w:rPr>
          <w:rStyle w:val="highwire-citation-authors"/>
        </w:rPr>
        <w:t xml:space="preserve">, </w:t>
      </w:r>
      <w:r w:rsidR="00812D52">
        <w:rPr>
          <w:rStyle w:val="highwire-citation-author"/>
        </w:rPr>
        <w:t xml:space="preserve">Lauren G </w:t>
      </w:r>
      <w:proofErr w:type="spellStart"/>
      <w:r w:rsidR="00812D52">
        <w:rPr>
          <w:rStyle w:val="highwire-citation-author"/>
        </w:rPr>
        <w:t>Douma</w:t>
      </w:r>
      <w:proofErr w:type="spellEnd"/>
      <w:r w:rsidR="00812D52">
        <w:rPr>
          <w:rStyle w:val="highwire-citation-authors"/>
        </w:rPr>
        <w:t xml:space="preserve">, </w:t>
      </w:r>
      <w:r w:rsidR="00812D52">
        <w:rPr>
          <w:rStyle w:val="highwire-citation-author"/>
        </w:rPr>
        <w:t>Linda B Bloom</w:t>
      </w:r>
      <w:r w:rsidR="00812D52">
        <w:rPr>
          <w:rStyle w:val="highwire-citation-authors"/>
        </w:rPr>
        <w:t>, Qiu</w:t>
      </w:r>
      <w:r w:rsidR="00812D52">
        <w:rPr>
          <w:rStyle w:val="highwire-citation-author"/>
        </w:rPr>
        <w:t xml:space="preserve">-Xing Jiang. Secretory granule protein chromogranin B (CHGB) forms an anion channel in membranes. (2018). </w:t>
      </w:r>
      <w:r w:rsidR="00812D52" w:rsidRPr="00E96221">
        <w:rPr>
          <w:rStyle w:val="highwire-citation-author"/>
          <w:i/>
        </w:rPr>
        <w:t>Life Sci. Alliance</w:t>
      </w:r>
      <w:r w:rsidR="00812D52">
        <w:rPr>
          <w:rStyle w:val="highwire-citation-author"/>
        </w:rPr>
        <w:t xml:space="preserve">.  </w:t>
      </w:r>
      <w:r w:rsidR="00812D52">
        <w:t xml:space="preserve">24 September 2018. DOI: 10.26508/lsa.201800139.  </w:t>
      </w:r>
    </w:p>
    <w:p w14:paraId="7625AB76" w14:textId="0E98F5B0" w:rsidR="00EA4D37" w:rsidRPr="00E96221" w:rsidRDefault="009E1702" w:rsidP="00356696">
      <w:pPr>
        <w:ind w:left="630" w:hanging="270"/>
      </w:pPr>
      <w:hyperlink r:id="rId12" w:history="1">
        <w:r w:rsidR="00EA4D37" w:rsidRPr="0052023F">
          <w:rPr>
            <w:rStyle w:val="Hyperlink"/>
          </w:rPr>
          <w:t>http://www.life-science-alliance.org/content/1/5/e201800139</w:t>
        </w:r>
      </w:hyperlink>
      <w:r w:rsidR="00EA4D37">
        <w:t xml:space="preserve"> </w:t>
      </w:r>
    </w:p>
    <w:p w14:paraId="7B14F544" w14:textId="673BAF50" w:rsidR="00610EFC" w:rsidRPr="00E96221" w:rsidRDefault="00610EFC" w:rsidP="00610EFC">
      <w:pPr>
        <w:pStyle w:val="DataField11pt-Single"/>
        <w:spacing w:before="120"/>
        <w:jc w:val="both"/>
      </w:pPr>
      <w:r w:rsidRPr="00342E78">
        <w:rPr>
          <w:b/>
        </w:rPr>
        <w:t>4)</w:t>
      </w:r>
      <w:r>
        <w:t xml:space="preserve"> Through collaboration, we identified the prion-like filament of MAVS that serves as a signal amplification platform in the intracellular RIG-I/MAVS pathway that launches innate immune response against RNA viruses. Using helical reconstruction, we were able to resolve the structures of the filaments in C3 symmetry and the ones in C1 symmetry. The heterogeneity in the specimens originally led to the selection of the C3 symmetry, and later, a new dataset from </w:t>
      </w:r>
      <w:r w:rsidRPr="0000337C">
        <w:rPr>
          <w:u w:val="single"/>
        </w:rPr>
        <w:t>low-salt treated specimens</w:t>
      </w:r>
      <w:r>
        <w:t xml:space="preserve"> and </w:t>
      </w:r>
      <w:r w:rsidRPr="0000337C">
        <w:rPr>
          <w:u w:val="single"/>
        </w:rPr>
        <w:t>a new sorting mechanism</w:t>
      </w:r>
      <w:r>
        <w:t xml:space="preserve"> led to a stable solution of C1 symmetry. When we co</w:t>
      </w:r>
      <w:r w:rsidR="00B24556">
        <w:t xml:space="preserve">mpared the </w:t>
      </w:r>
      <w:r w:rsidR="00B24556">
        <w:rPr>
          <w:rFonts w:hint="eastAsia"/>
          <w:lang w:eastAsia="zh-CN"/>
        </w:rPr>
        <w:t>C</w:t>
      </w:r>
      <w:r w:rsidR="00B24556">
        <w:rPr>
          <w:lang w:eastAsia="zh-CN"/>
        </w:rPr>
        <w:t>1</w:t>
      </w:r>
      <w:r w:rsidR="00B24556">
        <w:rPr>
          <w:rFonts w:hint="eastAsia"/>
          <w:lang w:eastAsia="zh-CN"/>
        </w:rPr>
        <w:t xml:space="preserve"> map</w:t>
      </w:r>
      <w:r>
        <w:t xml:space="preserve"> with the raw data from denatured and </w:t>
      </w:r>
      <w:proofErr w:type="spellStart"/>
      <w:r>
        <w:t>renatured</w:t>
      </w:r>
      <w:proofErr w:type="spellEnd"/>
      <w:r>
        <w:t xml:space="preserve"> specimens by Wu et al (2014), the total power spectrum of the raw data does not agree with the summed power spectrum of the C1 model. The average power spectrum from the C3 model has the layer lines 4 and 5 of </w:t>
      </w:r>
      <w:r w:rsidR="00B24556">
        <w:t>comparable</w:t>
      </w:r>
      <w:r>
        <w:t xml:space="preserve"> intensity, whereas that of the C1 model has the layer line 5 significantly weaker (almost invisible) than the layer line 4. Such a difference is not sensitive to out-of-plane tilting, suggesting that the dataset from the Harvard group be as heterogeneous as our dataset. </w:t>
      </w:r>
      <w:r w:rsidRPr="000B37C2">
        <w:rPr>
          <w:i/>
        </w:rPr>
        <w:t>The open question is in vivo which one of the two filaments or both are used for signal amplification because</w:t>
      </w:r>
      <w:r>
        <w:rPr>
          <w:i/>
        </w:rPr>
        <w:t xml:space="preserve"> biochemical and</w:t>
      </w:r>
      <w:r w:rsidRPr="000B37C2">
        <w:rPr>
          <w:i/>
        </w:rPr>
        <w:t xml:space="preserve"> </w:t>
      </w:r>
      <w:proofErr w:type="spellStart"/>
      <w:r w:rsidRPr="000B37C2">
        <w:rPr>
          <w:i/>
        </w:rPr>
        <w:t>histochemical</w:t>
      </w:r>
      <w:proofErr w:type="spellEnd"/>
      <w:r w:rsidRPr="000B37C2">
        <w:rPr>
          <w:i/>
        </w:rPr>
        <w:t xml:space="preserve"> studies in cells</w:t>
      </w:r>
      <w:r>
        <w:rPr>
          <w:i/>
        </w:rPr>
        <w:t xml:space="preserve"> all</w:t>
      </w:r>
      <w:r w:rsidRPr="000B37C2">
        <w:rPr>
          <w:i/>
        </w:rPr>
        <w:t xml:space="preserve"> failed to detect co-localization of RIG-I and MAVS in RNA-virus-infected cells</w:t>
      </w:r>
      <w:r w:rsidR="00B24556">
        <w:rPr>
          <w:i/>
        </w:rPr>
        <w:t>, which goes against the molecular imprinting model suggested by the matching between the C1 map and the tetrameric RIG-I CARD model</w:t>
      </w:r>
      <w:r w:rsidRPr="000B37C2">
        <w:rPr>
          <w:i/>
        </w:rPr>
        <w:t>.</w:t>
      </w:r>
      <w:r w:rsidRPr="000B37C2">
        <w:rPr>
          <w:b/>
        </w:rPr>
        <w:t xml:space="preserve"> </w:t>
      </w:r>
      <w:r w:rsidR="00E96221" w:rsidRPr="00E96221">
        <w:t>A review is written to discuss structural variability</w:t>
      </w:r>
      <w:r w:rsidR="00E96221">
        <w:t xml:space="preserve"> and high-sensitivity detection with a newly discovered adaptor protein</w:t>
      </w:r>
      <w:r w:rsidR="00E96221" w:rsidRPr="00E96221">
        <w:t xml:space="preserve">. </w:t>
      </w:r>
    </w:p>
    <w:p w14:paraId="6E1230EE" w14:textId="5FD87CCD" w:rsidR="00610EFC" w:rsidRPr="00FA2572" w:rsidRDefault="00610EFC" w:rsidP="00610EFC">
      <w:pPr>
        <w:ind w:left="630" w:hanging="270"/>
        <w:jc w:val="both"/>
        <w:rPr>
          <w:rFonts w:cs="Arial"/>
          <w:szCs w:val="22"/>
        </w:rPr>
      </w:pPr>
      <w:r w:rsidRPr="00FA2572">
        <w:rPr>
          <w:rFonts w:cs="Arial"/>
          <w:b/>
          <w:szCs w:val="22"/>
        </w:rPr>
        <w:t xml:space="preserve">a) </w:t>
      </w:r>
      <w:r w:rsidRPr="00FA2572">
        <w:rPr>
          <w:rFonts w:cs="Arial"/>
          <w:szCs w:val="22"/>
        </w:rPr>
        <w:t xml:space="preserve">Fajian </w:t>
      </w:r>
      <w:proofErr w:type="spellStart"/>
      <w:r w:rsidRPr="00FA2572">
        <w:rPr>
          <w:rFonts w:cs="Arial"/>
          <w:szCs w:val="22"/>
        </w:rPr>
        <w:t>Hou</w:t>
      </w:r>
      <w:proofErr w:type="spellEnd"/>
      <w:r w:rsidRPr="00FA2572">
        <w:rPr>
          <w:rFonts w:cs="Arial"/>
          <w:szCs w:val="22"/>
        </w:rPr>
        <w:t xml:space="preserve">, </w:t>
      </w:r>
      <w:proofErr w:type="spellStart"/>
      <w:r w:rsidRPr="00FA2572">
        <w:rPr>
          <w:rFonts w:cs="Arial"/>
          <w:szCs w:val="22"/>
        </w:rPr>
        <w:t>Lijun</w:t>
      </w:r>
      <w:proofErr w:type="spellEnd"/>
      <w:r w:rsidRPr="00FA2572">
        <w:rPr>
          <w:rFonts w:cs="Arial"/>
          <w:szCs w:val="22"/>
        </w:rPr>
        <w:t xml:space="preserve"> Sun, Hui Zheng, Brian </w:t>
      </w:r>
      <w:proofErr w:type="spellStart"/>
      <w:r w:rsidRPr="00FA2572">
        <w:rPr>
          <w:rFonts w:cs="Arial"/>
          <w:szCs w:val="22"/>
        </w:rPr>
        <w:t>Skaug</w:t>
      </w:r>
      <w:proofErr w:type="spellEnd"/>
      <w:r w:rsidRPr="00FA2572">
        <w:rPr>
          <w:rFonts w:cs="Arial"/>
          <w:szCs w:val="22"/>
        </w:rPr>
        <w:t xml:space="preserve">, </w:t>
      </w:r>
      <w:r w:rsidRPr="00FA2572">
        <w:rPr>
          <w:rFonts w:cs="Arial"/>
          <w:b/>
          <w:szCs w:val="22"/>
        </w:rPr>
        <w:t>Qiu-Xing Jiang</w:t>
      </w:r>
      <w:r w:rsidRPr="00FA2572">
        <w:rPr>
          <w:rFonts w:cs="Arial"/>
          <w:szCs w:val="22"/>
        </w:rPr>
        <w:t xml:space="preserve"> and Zhijian J. Chen</w:t>
      </w:r>
      <w:r w:rsidR="00BB0533">
        <w:rPr>
          <w:rFonts w:cs="Arial"/>
          <w:szCs w:val="22"/>
        </w:rPr>
        <w:t>. (2011)</w:t>
      </w:r>
      <w:r w:rsidRPr="00FA2572">
        <w:rPr>
          <w:rFonts w:cs="Arial"/>
          <w:szCs w:val="22"/>
        </w:rPr>
        <w:t xml:space="preserve"> </w:t>
      </w:r>
      <w:r w:rsidRPr="00FA2572">
        <w:rPr>
          <w:rFonts w:cs="Arial"/>
          <w:bCs/>
          <w:szCs w:val="22"/>
        </w:rPr>
        <w:t>MAVS Forms Functional Prion-Like Aggregates To Activate and</w:t>
      </w:r>
      <w:r w:rsidRPr="00FA2572">
        <w:rPr>
          <w:rFonts w:cs="Arial"/>
          <w:szCs w:val="22"/>
        </w:rPr>
        <w:t xml:space="preserve"> </w:t>
      </w:r>
      <w:r w:rsidRPr="00FA2572">
        <w:rPr>
          <w:rFonts w:cs="Arial"/>
          <w:bCs/>
          <w:szCs w:val="22"/>
        </w:rPr>
        <w:t xml:space="preserve">Propagate Antiviral Innate Immune Response. </w:t>
      </w:r>
      <w:r w:rsidRPr="00FA2572">
        <w:rPr>
          <w:rFonts w:cs="Arial"/>
          <w:bCs/>
          <w:i/>
          <w:szCs w:val="22"/>
        </w:rPr>
        <w:t>Cell</w:t>
      </w:r>
      <w:r w:rsidRPr="00FA2572">
        <w:rPr>
          <w:rFonts w:cs="Arial"/>
          <w:bCs/>
          <w:szCs w:val="22"/>
        </w:rPr>
        <w:t xml:space="preserve"> </w:t>
      </w:r>
      <w:r w:rsidRPr="00FA2572">
        <w:rPr>
          <w:rFonts w:cs="Arial"/>
          <w:b/>
          <w:bCs/>
          <w:szCs w:val="22"/>
        </w:rPr>
        <w:t>146(3):</w:t>
      </w:r>
      <w:r w:rsidR="00BB0533">
        <w:rPr>
          <w:rFonts w:cs="Arial"/>
          <w:bCs/>
          <w:szCs w:val="22"/>
        </w:rPr>
        <w:t>448-461.</w:t>
      </w:r>
      <w:r w:rsidRPr="00FA2572">
        <w:rPr>
          <w:rFonts w:cs="Arial"/>
          <w:bCs/>
          <w:szCs w:val="22"/>
        </w:rPr>
        <w:t xml:space="preserve">  </w:t>
      </w:r>
      <w:r w:rsidRPr="00FA2572">
        <w:rPr>
          <w:rFonts w:cs="Arial"/>
          <w:szCs w:val="22"/>
        </w:rPr>
        <w:t>PMID: 22398450 / PMCID: PMC3343696</w:t>
      </w:r>
    </w:p>
    <w:p w14:paraId="4AEC04C9" w14:textId="77777777" w:rsidR="00610EFC" w:rsidRPr="00FA2572" w:rsidRDefault="00610EFC" w:rsidP="00610EFC">
      <w:pPr>
        <w:ind w:left="630" w:hanging="270"/>
        <w:jc w:val="both"/>
        <w:rPr>
          <w:rFonts w:cs="Arial"/>
          <w:szCs w:val="22"/>
        </w:rPr>
      </w:pPr>
      <w:r w:rsidRPr="00FA2572">
        <w:rPr>
          <w:rFonts w:cs="Arial"/>
          <w:b/>
          <w:szCs w:val="22"/>
        </w:rPr>
        <w:t xml:space="preserve">b) </w:t>
      </w:r>
      <w:r w:rsidRPr="00FA2572">
        <w:rPr>
          <w:rFonts w:cs="Arial"/>
          <w:szCs w:val="22"/>
        </w:rPr>
        <w:t xml:space="preserve">Hui Xu, Xiaojing He, Hui Zheng, Lily J. Huang, Fajian </w:t>
      </w:r>
      <w:proofErr w:type="spellStart"/>
      <w:r w:rsidRPr="00FA2572">
        <w:rPr>
          <w:rFonts w:cs="Arial"/>
          <w:szCs w:val="22"/>
        </w:rPr>
        <w:t>Hou</w:t>
      </w:r>
      <w:proofErr w:type="spellEnd"/>
      <w:r w:rsidRPr="00FA2572">
        <w:rPr>
          <w:rFonts w:cs="Arial"/>
          <w:szCs w:val="22"/>
        </w:rPr>
        <w:t xml:space="preserve">, Zhiheng Yu, M. Jason de la Cruz, Brian </w:t>
      </w:r>
      <w:proofErr w:type="spellStart"/>
      <w:r w:rsidRPr="00FA2572">
        <w:rPr>
          <w:rFonts w:cs="Arial"/>
          <w:szCs w:val="22"/>
        </w:rPr>
        <w:t>Borkowski</w:t>
      </w:r>
      <w:proofErr w:type="spellEnd"/>
      <w:r w:rsidRPr="00FA2572">
        <w:rPr>
          <w:rFonts w:cs="Arial"/>
          <w:szCs w:val="22"/>
        </w:rPr>
        <w:t xml:space="preserve">, Xuewu Zhang*, Zhijian J. Chen* and </w:t>
      </w:r>
      <w:r w:rsidRPr="00FA2572">
        <w:rPr>
          <w:rFonts w:cs="Arial"/>
          <w:b/>
          <w:szCs w:val="22"/>
        </w:rPr>
        <w:t>Qiu-Xing Jiang*</w:t>
      </w:r>
      <w:r w:rsidRPr="00FA2572">
        <w:rPr>
          <w:rFonts w:cs="Arial"/>
          <w:szCs w:val="22"/>
        </w:rPr>
        <w:t xml:space="preserve">. (2014) Structural basis for the prion-like MAVS filaments in antiviral innate immunity. </w:t>
      </w:r>
      <w:r w:rsidRPr="00FA2572">
        <w:rPr>
          <w:rFonts w:cs="Arial"/>
          <w:i/>
          <w:szCs w:val="22"/>
        </w:rPr>
        <w:t>eLife</w:t>
      </w:r>
      <w:r w:rsidRPr="00FA2572">
        <w:rPr>
          <w:rFonts w:cs="Arial"/>
          <w:szCs w:val="22"/>
        </w:rPr>
        <w:t xml:space="preserve">. </w:t>
      </w:r>
      <w:r w:rsidRPr="00FA2572">
        <w:rPr>
          <w:szCs w:val="22"/>
        </w:rPr>
        <w:t xml:space="preserve">3:e01489. </w:t>
      </w:r>
      <w:proofErr w:type="spellStart"/>
      <w:r w:rsidRPr="00FA2572">
        <w:rPr>
          <w:szCs w:val="22"/>
        </w:rPr>
        <w:t>doi</w:t>
      </w:r>
      <w:proofErr w:type="spellEnd"/>
      <w:r w:rsidRPr="00FA2572">
        <w:rPr>
          <w:szCs w:val="22"/>
        </w:rPr>
        <w:t>: 10.7554/eLife.01489.</w:t>
      </w:r>
      <w:r w:rsidRPr="00FA2572">
        <w:rPr>
          <w:rFonts w:cs="Arial"/>
          <w:szCs w:val="22"/>
        </w:rPr>
        <w:t xml:space="preserve"> PMID: 24569476. A correction was issued to account for a small fraction of MAVS C1 filaments in our original dataset and resolve its structure at 4.18 Å, which settled a controversy in the field. </w:t>
      </w:r>
    </w:p>
    <w:p w14:paraId="5B806344" w14:textId="0F0C1BF7" w:rsidR="00610EFC" w:rsidRPr="00FA2572" w:rsidRDefault="00610EFC" w:rsidP="00610EFC">
      <w:pPr>
        <w:ind w:left="630" w:hanging="270"/>
        <w:jc w:val="both"/>
        <w:rPr>
          <w:color w:val="000000" w:themeColor="text1"/>
          <w:szCs w:val="22"/>
        </w:rPr>
      </w:pPr>
      <w:r w:rsidRPr="00FA2572">
        <w:rPr>
          <w:rFonts w:cs="Arial"/>
          <w:b/>
          <w:szCs w:val="22"/>
        </w:rPr>
        <w:t xml:space="preserve">c) </w:t>
      </w:r>
      <w:proofErr w:type="spellStart"/>
      <w:r w:rsidRPr="00FA2572">
        <w:rPr>
          <w:color w:val="000000" w:themeColor="text1"/>
          <w:szCs w:val="22"/>
        </w:rPr>
        <w:t>Cai</w:t>
      </w:r>
      <w:proofErr w:type="spellEnd"/>
      <w:r w:rsidRPr="00FA2572">
        <w:rPr>
          <w:color w:val="000000" w:themeColor="text1"/>
          <w:szCs w:val="22"/>
        </w:rPr>
        <w:t xml:space="preserve"> X, Chen J, Xu H, Liu S, </w:t>
      </w:r>
      <w:r w:rsidRPr="00FA2572">
        <w:rPr>
          <w:b/>
          <w:bCs/>
          <w:color w:val="000000" w:themeColor="text1"/>
          <w:szCs w:val="22"/>
        </w:rPr>
        <w:t>Jiang QX</w:t>
      </w:r>
      <w:r w:rsidRPr="00FA2572">
        <w:rPr>
          <w:color w:val="000000" w:themeColor="text1"/>
          <w:szCs w:val="22"/>
        </w:rPr>
        <w:t xml:space="preserve">, </w:t>
      </w:r>
      <w:proofErr w:type="spellStart"/>
      <w:r w:rsidRPr="00FA2572">
        <w:rPr>
          <w:color w:val="000000" w:themeColor="text1"/>
          <w:szCs w:val="22"/>
        </w:rPr>
        <w:t>Halfmann</w:t>
      </w:r>
      <w:proofErr w:type="spellEnd"/>
      <w:r w:rsidRPr="00FA2572">
        <w:rPr>
          <w:color w:val="000000" w:themeColor="text1"/>
          <w:szCs w:val="22"/>
        </w:rPr>
        <w:t xml:space="preserve"> R, Chen ZJ.</w:t>
      </w:r>
      <w:r w:rsidR="00B24556">
        <w:rPr>
          <w:color w:val="000000" w:themeColor="text1"/>
          <w:szCs w:val="22"/>
        </w:rPr>
        <w:t xml:space="preserve"> (2014)</w:t>
      </w:r>
      <w:r w:rsidRPr="00FA2572">
        <w:rPr>
          <w:color w:val="000000" w:themeColor="text1"/>
          <w:szCs w:val="22"/>
        </w:rPr>
        <w:t xml:space="preserve"> </w:t>
      </w:r>
      <w:hyperlink r:id="rId13" w:history="1">
        <w:r w:rsidRPr="00DD30B9">
          <w:rPr>
            <w:rStyle w:val="Hyperlink"/>
            <w:color w:val="000000" w:themeColor="text1"/>
            <w:szCs w:val="22"/>
            <w:u w:val="none"/>
          </w:rPr>
          <w:t xml:space="preserve">Prion-like Polymerization Underlies Signal Transduction in Antiviral Immune Defense and </w:t>
        </w:r>
        <w:proofErr w:type="spellStart"/>
        <w:r w:rsidRPr="00DD30B9">
          <w:rPr>
            <w:rStyle w:val="Hyperlink"/>
            <w:color w:val="000000" w:themeColor="text1"/>
            <w:szCs w:val="22"/>
            <w:u w:val="none"/>
          </w:rPr>
          <w:t>Inflammasome</w:t>
        </w:r>
        <w:proofErr w:type="spellEnd"/>
        <w:r w:rsidRPr="00DD30B9">
          <w:rPr>
            <w:rStyle w:val="Hyperlink"/>
            <w:color w:val="000000" w:themeColor="text1"/>
            <w:szCs w:val="22"/>
            <w:u w:val="none"/>
          </w:rPr>
          <w:t xml:space="preserve"> Activation.</w:t>
        </w:r>
      </w:hyperlink>
      <w:r w:rsidRPr="00FA2572">
        <w:rPr>
          <w:color w:val="000000" w:themeColor="text1"/>
          <w:szCs w:val="22"/>
        </w:rPr>
        <w:t xml:space="preserve"> </w:t>
      </w:r>
      <w:r w:rsidRPr="00FA2572">
        <w:rPr>
          <w:i/>
          <w:color w:val="000000" w:themeColor="text1"/>
          <w:szCs w:val="22"/>
        </w:rPr>
        <w:t>Cell</w:t>
      </w:r>
      <w:r w:rsidRPr="00FA2572">
        <w:rPr>
          <w:color w:val="000000" w:themeColor="text1"/>
          <w:szCs w:val="22"/>
        </w:rPr>
        <w:t>. 156(6) : 1207-22.  PMID: 24630723.</w:t>
      </w:r>
    </w:p>
    <w:p w14:paraId="676D1625" w14:textId="18CD92FA" w:rsidR="00610EFC" w:rsidRPr="00FA2572" w:rsidRDefault="00610EFC" w:rsidP="00610EFC">
      <w:pPr>
        <w:ind w:left="630" w:hanging="270"/>
        <w:jc w:val="both"/>
        <w:rPr>
          <w:color w:val="000000" w:themeColor="text1"/>
          <w:szCs w:val="22"/>
        </w:rPr>
      </w:pPr>
      <w:r w:rsidRPr="00FA2572">
        <w:rPr>
          <w:rFonts w:cs="Arial"/>
          <w:b/>
          <w:szCs w:val="22"/>
        </w:rPr>
        <w:t xml:space="preserve">d) </w:t>
      </w:r>
      <w:r w:rsidR="002E7276" w:rsidRPr="00E96221">
        <w:rPr>
          <w:rFonts w:cs="Arial"/>
          <w:b/>
          <w:szCs w:val="22"/>
        </w:rPr>
        <w:t>Qiu-Xing Jiang</w:t>
      </w:r>
      <w:r w:rsidR="002E7276">
        <w:rPr>
          <w:rFonts w:cs="Arial"/>
          <w:szCs w:val="22"/>
        </w:rPr>
        <w:t xml:space="preserve">. (2018) </w:t>
      </w:r>
      <w:r w:rsidR="00E96221">
        <w:rPr>
          <w:rFonts w:cs="Arial"/>
          <w:szCs w:val="22"/>
        </w:rPr>
        <w:t xml:space="preserve">Structural variability in the RLR-MAVS pathway and sensitivity detection of viral RNAs. </w:t>
      </w:r>
      <w:r w:rsidR="00E96221" w:rsidRPr="00E96221">
        <w:rPr>
          <w:rFonts w:cs="Arial"/>
          <w:i/>
          <w:szCs w:val="22"/>
        </w:rPr>
        <w:t>Med. Chem.</w:t>
      </w:r>
      <w:r w:rsidR="00E96221">
        <w:rPr>
          <w:rFonts w:cs="Arial"/>
          <w:szCs w:val="22"/>
        </w:rPr>
        <w:t xml:space="preserve"> (Bentham Science). In press. </w:t>
      </w:r>
      <w:r w:rsidRPr="00FA2572">
        <w:rPr>
          <w:rFonts w:cs="Arial"/>
          <w:szCs w:val="22"/>
        </w:rPr>
        <w:t xml:space="preserve"> </w:t>
      </w:r>
    </w:p>
    <w:p w14:paraId="5EF77F9A" w14:textId="77777777" w:rsidR="00610EFC" w:rsidRPr="003E415A" w:rsidRDefault="00610EFC" w:rsidP="00610EFC">
      <w:pPr>
        <w:ind w:left="630" w:hanging="270"/>
        <w:jc w:val="both"/>
        <w:rPr>
          <w:rFonts w:cs="Arial"/>
          <w:szCs w:val="22"/>
        </w:rPr>
      </w:pPr>
    </w:p>
    <w:p w14:paraId="60AAC360" w14:textId="2828BA36" w:rsidR="00BB0533" w:rsidRDefault="000928F8" w:rsidP="00610EFC">
      <w:pPr>
        <w:jc w:val="both"/>
        <w:rPr>
          <w:rFonts w:cs="Arial"/>
          <w:szCs w:val="22"/>
        </w:rPr>
      </w:pPr>
      <w:r w:rsidRPr="000928F8">
        <w:rPr>
          <w:rFonts w:cs="Arial"/>
          <w:b/>
          <w:szCs w:val="22"/>
        </w:rPr>
        <w:t>5</w:t>
      </w:r>
      <w:r>
        <w:rPr>
          <w:rFonts w:cs="Arial"/>
          <w:szCs w:val="22"/>
        </w:rPr>
        <w:t>) New anion channels in the regulated secretory p</w:t>
      </w:r>
      <w:r w:rsidR="00B24556">
        <w:rPr>
          <w:rFonts w:cs="Arial"/>
          <w:szCs w:val="22"/>
        </w:rPr>
        <w:t>athway.</w:t>
      </w:r>
      <w:r>
        <w:rPr>
          <w:rFonts w:cs="Arial"/>
          <w:szCs w:val="22"/>
        </w:rPr>
        <w:t xml:space="preserve"> </w:t>
      </w:r>
      <w:r w:rsidR="00BB0533">
        <w:rPr>
          <w:rFonts w:cs="Arial"/>
          <w:szCs w:val="22"/>
        </w:rPr>
        <w:t xml:space="preserve">By serendipity, we discovered that the amphipathic proteins, chromogranin B in the secretory granules, are able to become tightly associated with membranes and form an anion channel that is required for normal granule acidification and maturation. This serves the long-sought anion channel that has been missing for forty years. </w:t>
      </w:r>
      <w:r w:rsidR="00D95BF7">
        <w:rPr>
          <w:rFonts w:cs="Arial"/>
          <w:szCs w:val="22"/>
        </w:rPr>
        <w:t xml:space="preserve"> In collaboration with Dr. Jerry Shay and Dr. Woodring Wright’s lab, we discovered a new ON-OFF control of the human telomerase holoenzyme. A manuscript is under review.  </w:t>
      </w:r>
    </w:p>
    <w:p w14:paraId="4E84EBFD" w14:textId="7F3B43A2" w:rsidR="00BB0533" w:rsidRDefault="00BB0533" w:rsidP="00710822">
      <w:pPr>
        <w:ind w:left="630" w:hanging="270"/>
        <w:jc w:val="both"/>
        <w:rPr>
          <w:rFonts w:cs="Arial"/>
          <w:b/>
          <w:szCs w:val="22"/>
        </w:rPr>
      </w:pPr>
      <w:r>
        <w:rPr>
          <w:rFonts w:cs="Arial"/>
          <w:szCs w:val="22"/>
        </w:rPr>
        <w:t xml:space="preserve"> </w:t>
      </w:r>
      <w:r>
        <w:rPr>
          <w:rFonts w:cs="Arial"/>
          <w:b/>
          <w:szCs w:val="22"/>
        </w:rPr>
        <w:t xml:space="preserve">a) </w:t>
      </w:r>
      <w:r>
        <w:rPr>
          <w:rStyle w:val="highwire-citation-author"/>
        </w:rPr>
        <w:t>Gaya P Yadav</w:t>
      </w:r>
      <w:r>
        <w:rPr>
          <w:rStyle w:val="highwire-citation-authors"/>
        </w:rPr>
        <w:t xml:space="preserve">, </w:t>
      </w:r>
      <w:r>
        <w:rPr>
          <w:rStyle w:val="highwire-citation-author"/>
        </w:rPr>
        <w:t>Hui Zheng</w:t>
      </w:r>
      <w:r>
        <w:rPr>
          <w:rStyle w:val="highwire-citation-authors"/>
        </w:rPr>
        <w:t xml:space="preserve">, </w:t>
      </w:r>
      <w:r>
        <w:rPr>
          <w:rStyle w:val="highwire-citation-author"/>
        </w:rPr>
        <w:t>Qing Yang</w:t>
      </w:r>
      <w:r>
        <w:rPr>
          <w:rStyle w:val="highwire-citation-authors"/>
        </w:rPr>
        <w:t xml:space="preserve">, </w:t>
      </w:r>
      <w:r>
        <w:rPr>
          <w:rStyle w:val="highwire-citation-author"/>
        </w:rPr>
        <w:t xml:space="preserve">Lauren G </w:t>
      </w:r>
      <w:proofErr w:type="spellStart"/>
      <w:r>
        <w:rPr>
          <w:rStyle w:val="highwire-citation-author"/>
        </w:rPr>
        <w:t>Douma</w:t>
      </w:r>
      <w:proofErr w:type="spellEnd"/>
      <w:r>
        <w:rPr>
          <w:rStyle w:val="highwire-citation-authors"/>
        </w:rPr>
        <w:t xml:space="preserve">, </w:t>
      </w:r>
      <w:r>
        <w:rPr>
          <w:rStyle w:val="highwire-citation-author"/>
        </w:rPr>
        <w:t>Linda B Bloom</w:t>
      </w:r>
      <w:r>
        <w:rPr>
          <w:rStyle w:val="highwire-citation-authors"/>
        </w:rPr>
        <w:t>, Qiu</w:t>
      </w:r>
      <w:r>
        <w:rPr>
          <w:rStyle w:val="highwire-citation-author"/>
        </w:rPr>
        <w:t xml:space="preserve">-Xing Jiang. </w:t>
      </w:r>
      <w:r w:rsidR="00710822">
        <w:rPr>
          <w:rStyle w:val="highwire-citation-author"/>
        </w:rPr>
        <w:t>(2018)</w:t>
      </w:r>
      <w:r w:rsidR="00710822">
        <w:rPr>
          <w:rStyle w:val="highwire-citation-author"/>
        </w:rPr>
        <w:t xml:space="preserve"> </w:t>
      </w:r>
      <w:r>
        <w:rPr>
          <w:rStyle w:val="highwire-citation-author"/>
        </w:rPr>
        <w:t>Secretory granule protein chromogranin B (CHGB) forms an anion channel</w:t>
      </w:r>
      <w:r w:rsidR="00E17056">
        <w:rPr>
          <w:rStyle w:val="highwire-citation-author"/>
        </w:rPr>
        <w:t xml:space="preserve"> in membranes. Life Science</w:t>
      </w:r>
      <w:r>
        <w:rPr>
          <w:rStyle w:val="highwire-citation-author"/>
        </w:rPr>
        <w:t xml:space="preserve"> Alliance.  </w:t>
      </w:r>
      <w:r>
        <w:t xml:space="preserve">24 September 2018. DOI: 10.26508/lsa.201800139.  </w:t>
      </w:r>
    </w:p>
    <w:p w14:paraId="1D161B9C" w14:textId="77777777" w:rsidR="00EA4D37" w:rsidRDefault="00BB0533" w:rsidP="00BB0533">
      <w:pPr>
        <w:jc w:val="both"/>
        <w:rPr>
          <w:rFonts w:cs="Arial"/>
          <w:color w:val="0000E9"/>
          <w:sz w:val="24"/>
          <w:u w:val="single" w:color="0000E9"/>
        </w:rPr>
      </w:pPr>
      <w:r>
        <w:rPr>
          <w:rFonts w:cs="Arial"/>
          <w:b/>
          <w:szCs w:val="22"/>
        </w:rPr>
        <w:tab/>
        <w:t xml:space="preserve">b) </w:t>
      </w:r>
      <w:r w:rsidRPr="00356696">
        <w:rPr>
          <w:rStyle w:val="nlm-given-names"/>
          <w:rFonts w:cs="Arial"/>
          <w:color w:val="333333"/>
          <w:szCs w:val="22"/>
          <w:bdr w:val="none" w:sz="0" w:space="0" w:color="auto" w:frame="1"/>
          <w:shd w:val="clear" w:color="auto" w:fill="FFFFFF"/>
        </w:rPr>
        <w:t>Gaya</w:t>
      </w:r>
      <w:r w:rsidRPr="00356696">
        <w:rPr>
          <w:rStyle w:val="highwire-citation-author"/>
          <w:rFonts w:cs="Arial"/>
          <w:color w:val="333333"/>
          <w:szCs w:val="22"/>
          <w:bdr w:val="none" w:sz="0" w:space="0" w:color="auto" w:frame="1"/>
          <w:shd w:val="clear" w:color="auto" w:fill="FFFFFF"/>
        </w:rPr>
        <w:t> </w:t>
      </w:r>
      <w:r w:rsidRPr="00356696">
        <w:rPr>
          <w:rStyle w:val="nlm-surname"/>
          <w:rFonts w:cs="Arial"/>
          <w:color w:val="333333"/>
          <w:szCs w:val="22"/>
          <w:bdr w:val="none" w:sz="0" w:space="0" w:color="auto" w:frame="1"/>
          <w:shd w:val="clear" w:color="auto" w:fill="FFFFFF"/>
        </w:rPr>
        <w:t>Yadav</w:t>
      </w:r>
      <w:r w:rsidRPr="00356696">
        <w:rPr>
          <w:rFonts w:cs="Arial"/>
          <w:color w:val="333333"/>
          <w:szCs w:val="22"/>
          <w:shd w:val="clear" w:color="auto" w:fill="FFFFFF"/>
        </w:rPr>
        <w:t>, </w:t>
      </w:r>
      <w:r w:rsidRPr="00356696">
        <w:rPr>
          <w:rStyle w:val="nlm-given-names"/>
          <w:rFonts w:cs="Arial"/>
          <w:color w:val="333333"/>
          <w:szCs w:val="22"/>
          <w:bdr w:val="none" w:sz="0" w:space="0" w:color="auto" w:frame="1"/>
          <w:shd w:val="clear" w:color="auto" w:fill="FFFFFF"/>
        </w:rPr>
        <w:t>Hui</w:t>
      </w:r>
      <w:r w:rsidRPr="00356696">
        <w:rPr>
          <w:rStyle w:val="highwire-citation-author"/>
          <w:rFonts w:cs="Arial"/>
          <w:color w:val="333333"/>
          <w:szCs w:val="22"/>
          <w:bdr w:val="none" w:sz="0" w:space="0" w:color="auto" w:frame="1"/>
          <w:shd w:val="clear" w:color="auto" w:fill="FFFFFF"/>
        </w:rPr>
        <w:t> </w:t>
      </w:r>
      <w:r w:rsidRPr="00356696">
        <w:rPr>
          <w:rStyle w:val="nlm-surname"/>
          <w:rFonts w:cs="Arial"/>
          <w:color w:val="333333"/>
          <w:szCs w:val="22"/>
          <w:bdr w:val="none" w:sz="0" w:space="0" w:color="auto" w:frame="1"/>
          <w:shd w:val="clear" w:color="auto" w:fill="FFFFFF"/>
        </w:rPr>
        <w:t>Zheng</w:t>
      </w:r>
      <w:r w:rsidRPr="00356696">
        <w:rPr>
          <w:rFonts w:cs="Arial"/>
          <w:color w:val="333333"/>
          <w:szCs w:val="22"/>
          <w:shd w:val="clear" w:color="auto" w:fill="FFFFFF"/>
        </w:rPr>
        <w:t>, </w:t>
      </w:r>
      <w:r w:rsidRPr="00356696">
        <w:rPr>
          <w:rStyle w:val="nlm-given-names"/>
          <w:rFonts w:cs="Arial"/>
          <w:color w:val="333333"/>
          <w:szCs w:val="22"/>
          <w:bdr w:val="none" w:sz="0" w:space="0" w:color="auto" w:frame="1"/>
          <w:shd w:val="clear" w:color="auto" w:fill="FFFFFF"/>
        </w:rPr>
        <w:t>Qing</w:t>
      </w:r>
      <w:r w:rsidRPr="00356696">
        <w:rPr>
          <w:rStyle w:val="highwire-citation-author"/>
          <w:rFonts w:cs="Arial"/>
          <w:color w:val="333333"/>
          <w:szCs w:val="22"/>
          <w:bdr w:val="none" w:sz="0" w:space="0" w:color="auto" w:frame="1"/>
          <w:shd w:val="clear" w:color="auto" w:fill="FFFFFF"/>
        </w:rPr>
        <w:t> </w:t>
      </w:r>
      <w:r w:rsidRPr="00356696">
        <w:rPr>
          <w:rStyle w:val="nlm-surname"/>
          <w:rFonts w:cs="Arial"/>
          <w:color w:val="333333"/>
          <w:szCs w:val="22"/>
          <w:bdr w:val="none" w:sz="0" w:space="0" w:color="auto" w:frame="1"/>
          <w:shd w:val="clear" w:color="auto" w:fill="FFFFFF"/>
        </w:rPr>
        <w:t>Yang</w:t>
      </w:r>
      <w:r w:rsidRPr="00356696">
        <w:rPr>
          <w:rFonts w:cs="Arial"/>
          <w:color w:val="333333"/>
          <w:szCs w:val="22"/>
          <w:shd w:val="clear" w:color="auto" w:fill="FFFFFF"/>
        </w:rPr>
        <w:t>, </w:t>
      </w:r>
      <w:r w:rsidRPr="00356696">
        <w:rPr>
          <w:rStyle w:val="nlm-given-names"/>
          <w:rFonts w:cs="Arial"/>
          <w:color w:val="333333"/>
          <w:szCs w:val="22"/>
          <w:bdr w:val="none" w:sz="0" w:space="0" w:color="auto" w:frame="1"/>
          <w:shd w:val="clear" w:color="auto" w:fill="FFFFFF"/>
        </w:rPr>
        <w:t>Lauren</w:t>
      </w:r>
      <w:r w:rsidRPr="00356696">
        <w:rPr>
          <w:rStyle w:val="highwire-citation-author"/>
          <w:rFonts w:cs="Arial"/>
          <w:color w:val="333333"/>
          <w:szCs w:val="22"/>
          <w:bdr w:val="none" w:sz="0" w:space="0" w:color="auto" w:frame="1"/>
          <w:shd w:val="clear" w:color="auto" w:fill="FFFFFF"/>
        </w:rPr>
        <w:t> </w:t>
      </w:r>
      <w:proofErr w:type="spellStart"/>
      <w:r w:rsidRPr="00356696">
        <w:rPr>
          <w:rStyle w:val="nlm-surname"/>
          <w:rFonts w:cs="Arial"/>
          <w:color w:val="333333"/>
          <w:szCs w:val="22"/>
          <w:bdr w:val="none" w:sz="0" w:space="0" w:color="auto" w:frame="1"/>
          <w:shd w:val="clear" w:color="auto" w:fill="FFFFFF"/>
        </w:rPr>
        <w:t>Douma</w:t>
      </w:r>
      <w:proofErr w:type="spellEnd"/>
      <w:r w:rsidRPr="00356696">
        <w:rPr>
          <w:rFonts w:cs="Arial"/>
          <w:color w:val="333333"/>
          <w:szCs w:val="22"/>
          <w:shd w:val="clear" w:color="auto" w:fill="FFFFFF"/>
        </w:rPr>
        <w:t>, </w:t>
      </w:r>
      <w:r w:rsidRPr="00356696">
        <w:rPr>
          <w:rStyle w:val="nlm-given-names"/>
          <w:rFonts w:cs="Arial"/>
          <w:color w:val="333333"/>
          <w:szCs w:val="22"/>
          <w:bdr w:val="none" w:sz="0" w:space="0" w:color="auto" w:frame="1"/>
          <w:shd w:val="clear" w:color="auto" w:fill="FFFFFF"/>
        </w:rPr>
        <w:t>Mani</w:t>
      </w:r>
      <w:r w:rsidRPr="00356696">
        <w:rPr>
          <w:rStyle w:val="highwire-citation-author"/>
          <w:rFonts w:cs="Arial"/>
          <w:color w:val="333333"/>
          <w:szCs w:val="22"/>
          <w:bdr w:val="none" w:sz="0" w:space="0" w:color="auto" w:frame="1"/>
          <w:shd w:val="clear" w:color="auto" w:fill="FFFFFF"/>
        </w:rPr>
        <w:t> </w:t>
      </w:r>
      <w:proofErr w:type="spellStart"/>
      <w:r w:rsidRPr="00356696">
        <w:rPr>
          <w:rStyle w:val="nlm-surname"/>
          <w:rFonts w:cs="Arial"/>
          <w:color w:val="333333"/>
          <w:szCs w:val="22"/>
          <w:bdr w:val="none" w:sz="0" w:space="0" w:color="auto" w:frame="1"/>
          <w:shd w:val="clear" w:color="auto" w:fill="FFFFFF"/>
        </w:rPr>
        <w:t>Annamalai</w:t>
      </w:r>
      <w:proofErr w:type="spellEnd"/>
      <w:r w:rsidRPr="00356696">
        <w:rPr>
          <w:rFonts w:cs="Arial"/>
          <w:color w:val="333333"/>
          <w:szCs w:val="22"/>
          <w:shd w:val="clear" w:color="auto" w:fill="FFFFFF"/>
        </w:rPr>
        <w:t xml:space="preserve">, </w:t>
      </w:r>
      <w:r>
        <w:rPr>
          <w:rFonts w:cs="Arial"/>
          <w:color w:val="333333"/>
          <w:szCs w:val="22"/>
          <w:shd w:val="clear" w:color="auto" w:fill="FFFFFF"/>
        </w:rPr>
        <w:t xml:space="preserve">Sutonuka </w:t>
      </w:r>
      <w:proofErr w:type="spellStart"/>
      <w:r>
        <w:rPr>
          <w:rFonts w:cs="Arial"/>
          <w:color w:val="333333"/>
          <w:szCs w:val="22"/>
          <w:shd w:val="clear" w:color="auto" w:fill="FFFFFF"/>
        </w:rPr>
        <w:t>Bhar</w:t>
      </w:r>
      <w:proofErr w:type="spellEnd"/>
      <w:r>
        <w:rPr>
          <w:rFonts w:cs="Arial"/>
          <w:color w:val="333333"/>
          <w:szCs w:val="22"/>
          <w:shd w:val="clear" w:color="auto" w:fill="FFFFFF"/>
        </w:rPr>
        <w:t xml:space="preserve">, Linda Bloom, Clayton Mathews, </w:t>
      </w:r>
      <w:r w:rsidRPr="00356696">
        <w:rPr>
          <w:rFonts w:cs="Arial"/>
          <w:b/>
          <w:color w:val="333333"/>
          <w:szCs w:val="22"/>
          <w:shd w:val="clear" w:color="auto" w:fill="FFFFFF"/>
        </w:rPr>
        <w:t>Qiu-Xing Jiang</w:t>
      </w:r>
      <w:r>
        <w:rPr>
          <w:rFonts w:cs="Arial"/>
          <w:color w:val="333333"/>
          <w:szCs w:val="22"/>
          <w:shd w:val="clear" w:color="auto" w:fill="FFFFFF"/>
        </w:rPr>
        <w:t xml:space="preserve">. (2018) </w:t>
      </w:r>
      <w:r w:rsidRPr="00356696">
        <w:rPr>
          <w:rFonts w:cs="Arial"/>
          <w:szCs w:val="22"/>
        </w:rPr>
        <w:t xml:space="preserve">Novel organelle anion channels formed by chromogranin B </w:t>
      </w:r>
      <w:proofErr w:type="gramStart"/>
      <w:r w:rsidRPr="00356696">
        <w:rPr>
          <w:rFonts w:cs="Arial"/>
          <w:szCs w:val="22"/>
        </w:rPr>
        <w:t>drive</w:t>
      </w:r>
      <w:proofErr w:type="gramEnd"/>
      <w:r w:rsidRPr="00356696">
        <w:rPr>
          <w:rFonts w:cs="Arial"/>
          <w:szCs w:val="22"/>
        </w:rPr>
        <w:t xml:space="preserve"> normal granule maturation in endocrine cells. </w:t>
      </w:r>
      <w:bookmarkStart w:id="0" w:name="_GoBack"/>
      <w:bookmarkEnd w:id="0"/>
      <w:proofErr w:type="spellStart"/>
      <w:r>
        <w:rPr>
          <w:rFonts w:cs="Arial"/>
          <w:sz w:val="24"/>
        </w:rPr>
        <w:t>bioRxiv</w:t>
      </w:r>
      <w:proofErr w:type="spellEnd"/>
      <w:r>
        <w:rPr>
          <w:rFonts w:cs="Arial"/>
          <w:sz w:val="24"/>
        </w:rPr>
        <w:t xml:space="preserve">: </w:t>
      </w:r>
      <w:hyperlink r:id="rId14" w:history="1">
        <w:r>
          <w:rPr>
            <w:rFonts w:cs="Arial"/>
            <w:color w:val="0000E9"/>
            <w:sz w:val="24"/>
            <w:u w:val="single" w:color="0000E9"/>
          </w:rPr>
          <w:t>http://biorxiv.org/cgi/content/short/302828v1</w:t>
        </w:r>
      </w:hyperlink>
      <w:r>
        <w:rPr>
          <w:rFonts w:cs="Arial"/>
          <w:color w:val="0000E9"/>
          <w:sz w:val="24"/>
          <w:u w:val="single" w:color="0000E9"/>
        </w:rPr>
        <w:t xml:space="preserve"> </w:t>
      </w:r>
    </w:p>
    <w:p w14:paraId="5493B4B7" w14:textId="742DEBC3" w:rsidR="000928F8" w:rsidRDefault="00BB0533" w:rsidP="00BB0533">
      <w:pPr>
        <w:jc w:val="both"/>
        <w:rPr>
          <w:rFonts w:cs="Arial"/>
          <w:color w:val="0000E9"/>
          <w:sz w:val="24"/>
          <w:u w:val="single" w:color="0000E9"/>
        </w:rPr>
      </w:pPr>
      <w:r>
        <w:rPr>
          <w:rFonts w:cs="Arial"/>
          <w:color w:val="0000E9"/>
          <w:sz w:val="24"/>
          <w:u w:val="single" w:color="0000E9"/>
        </w:rPr>
        <w:t>(First pa</w:t>
      </w:r>
      <w:r w:rsidR="002E7276">
        <w:rPr>
          <w:rFonts w:cs="Arial"/>
          <w:color w:val="0000E9"/>
          <w:sz w:val="24"/>
          <w:u w:val="single" w:color="0000E9"/>
        </w:rPr>
        <w:t>rt of this preprint was paper a, and the second part is another paper under review</w:t>
      </w:r>
      <w:r>
        <w:rPr>
          <w:rFonts w:cs="Arial"/>
          <w:color w:val="0000E9"/>
          <w:sz w:val="24"/>
          <w:u w:val="single" w:color="0000E9"/>
        </w:rPr>
        <w:t>)</w:t>
      </w:r>
    </w:p>
    <w:p w14:paraId="3733ACD6" w14:textId="77777777" w:rsidR="000928F8" w:rsidRDefault="000928F8" w:rsidP="00610EFC">
      <w:pPr>
        <w:jc w:val="both"/>
        <w:rPr>
          <w:rFonts w:cs="Arial"/>
          <w:szCs w:val="22"/>
        </w:rPr>
      </w:pPr>
    </w:p>
    <w:p w14:paraId="4053E955" w14:textId="4188C67E" w:rsidR="00610EFC" w:rsidRDefault="00610EFC" w:rsidP="00610EFC">
      <w:pPr>
        <w:jc w:val="both"/>
        <w:rPr>
          <w:rFonts w:cs="Arial"/>
          <w:szCs w:val="22"/>
        </w:rPr>
      </w:pPr>
      <w:r>
        <w:rPr>
          <w:rFonts w:cs="Arial"/>
          <w:szCs w:val="22"/>
        </w:rPr>
        <w:t xml:space="preserve">A complete list of publications by the PI can be found in the </w:t>
      </w:r>
      <w:proofErr w:type="spellStart"/>
      <w:r>
        <w:rPr>
          <w:rFonts w:cs="Arial"/>
          <w:szCs w:val="22"/>
        </w:rPr>
        <w:t>Pubmed</w:t>
      </w:r>
      <w:proofErr w:type="spellEnd"/>
      <w:r>
        <w:rPr>
          <w:rFonts w:cs="Arial"/>
          <w:szCs w:val="22"/>
        </w:rPr>
        <w:t xml:space="preserve">. </w:t>
      </w:r>
    </w:p>
    <w:p w14:paraId="4A3F87FA" w14:textId="6E2B4B3A" w:rsidR="00610EFC" w:rsidRDefault="009E1702" w:rsidP="00610EFC">
      <w:pPr>
        <w:pStyle w:val="DataField11pt-Single"/>
        <w:rPr>
          <w:rStyle w:val="Strong"/>
        </w:rPr>
      </w:pPr>
      <w:hyperlink r:id="rId15" w:history="1">
        <w:r w:rsidR="00610EFC">
          <w:rPr>
            <w:rStyle w:val="Hyperlink"/>
          </w:rPr>
          <w:t xml:space="preserve">https://www.ncbi.nlm.nih.gov/sites/myncbi/qiu-xing.jiang.1/bibliography/43623440/public/?sort=date&amp;direction= descending </w:t>
        </w:r>
      </w:hyperlink>
    </w:p>
    <w:p w14:paraId="5CE1EAD0" w14:textId="77777777" w:rsidR="002C51BC" w:rsidRPr="00A128A0" w:rsidRDefault="002C51BC" w:rsidP="002C51BC">
      <w:pPr>
        <w:pStyle w:val="DataField11pt-Single"/>
        <w:rPr>
          <w:rStyle w:val="Strong"/>
        </w:rPr>
      </w:pPr>
    </w:p>
    <w:p w14:paraId="2E827232" w14:textId="61FA054D" w:rsidR="00FC5F9E" w:rsidRPr="00E95EE8" w:rsidRDefault="002C51BC" w:rsidP="002C51BC">
      <w:r w:rsidRPr="00A128A0">
        <w:rPr>
          <w:rStyle w:val="Strong"/>
        </w:rPr>
        <w:t>D.</w:t>
      </w:r>
      <w:r w:rsidRPr="00A128A0">
        <w:rPr>
          <w:rStyle w:val="Strong"/>
        </w:rPr>
        <w:tab/>
        <w:t>Additional Information: Research Support and/or Scholastic Performance</w:t>
      </w:r>
      <w:r w:rsidR="00FC5F9E" w:rsidRPr="00E95EE8">
        <w:t xml:space="preserve"> </w:t>
      </w:r>
    </w:p>
    <w:p w14:paraId="79AA8C35" w14:textId="77777777" w:rsidR="00610EFC" w:rsidRPr="00FE41E2" w:rsidRDefault="00610EFC" w:rsidP="00610EFC">
      <w:pPr>
        <w:jc w:val="both"/>
        <w:rPr>
          <w:rFonts w:cs="Arial"/>
          <w:b/>
          <w:bCs/>
          <w:szCs w:val="22"/>
          <w:u w:val="single"/>
        </w:rPr>
      </w:pPr>
      <w:r w:rsidRPr="00FE41E2">
        <w:rPr>
          <w:rFonts w:cs="Arial"/>
          <w:b/>
          <w:bCs/>
          <w:szCs w:val="22"/>
          <w:u w:val="single"/>
        </w:rPr>
        <w:t>Active:</w:t>
      </w:r>
    </w:p>
    <w:p w14:paraId="1ED1BD46" w14:textId="77777777" w:rsidR="00610EFC" w:rsidRPr="00FE41E2" w:rsidRDefault="00610EFC" w:rsidP="00610EFC">
      <w:pPr>
        <w:widowControl w:val="0"/>
        <w:adjustRightInd w:val="0"/>
        <w:jc w:val="both"/>
        <w:rPr>
          <w:rFonts w:cs="Arial"/>
          <w:szCs w:val="22"/>
        </w:rPr>
      </w:pPr>
      <w:r w:rsidRPr="00FE41E2">
        <w:rPr>
          <w:rFonts w:cs="Arial"/>
          <w:szCs w:val="22"/>
        </w:rPr>
        <w:t>R01 GM111367 </w:t>
      </w:r>
      <w:r w:rsidRPr="00FE41E2">
        <w:rPr>
          <w:rFonts w:cs="Arial"/>
          <w:szCs w:val="22"/>
        </w:rPr>
        <w:tab/>
        <w:t xml:space="preserve">Jiang (PI #2, Dr. Q. Liu as PI #1) </w:t>
      </w:r>
      <w:r w:rsidRPr="00FE41E2">
        <w:rPr>
          <w:rFonts w:cs="Arial"/>
          <w:szCs w:val="22"/>
        </w:rPr>
        <w:tab/>
        <w:t>04/01/2015 – 07/31/2019</w:t>
      </w:r>
      <w:r w:rsidRPr="00FE41E2">
        <w:rPr>
          <w:rFonts w:cs="Arial"/>
          <w:szCs w:val="22"/>
        </w:rPr>
        <w:tab/>
      </w:r>
      <w:r w:rsidRPr="00FE41E2">
        <w:rPr>
          <w:rFonts w:cs="Arial"/>
          <w:szCs w:val="22"/>
        </w:rPr>
        <w:tab/>
      </w:r>
      <w:r w:rsidRPr="00FE41E2">
        <w:rPr>
          <w:rFonts w:cs="Arial"/>
          <w:szCs w:val="22"/>
        </w:rPr>
        <w:tab/>
      </w:r>
      <w:r w:rsidRPr="00FE41E2">
        <w:rPr>
          <w:rFonts w:cs="Arial"/>
          <w:szCs w:val="22"/>
        </w:rPr>
        <w:tab/>
      </w:r>
      <w:r>
        <w:rPr>
          <w:rFonts w:cs="Arial"/>
          <w:szCs w:val="22"/>
        </w:rPr>
        <w:tab/>
      </w:r>
      <w:r w:rsidRPr="00FE41E2">
        <w:rPr>
          <w:rFonts w:cs="Arial"/>
          <w:szCs w:val="22"/>
        </w:rPr>
        <w:t>2.4 calendar</w:t>
      </w:r>
    </w:p>
    <w:p w14:paraId="6F56EF2F" w14:textId="062FAF88" w:rsidR="00610EFC" w:rsidRPr="00FE41E2" w:rsidRDefault="00610EFC" w:rsidP="00610EFC">
      <w:pPr>
        <w:widowControl w:val="0"/>
        <w:adjustRightInd w:val="0"/>
        <w:jc w:val="both"/>
        <w:rPr>
          <w:rFonts w:cs="Arial"/>
          <w:szCs w:val="22"/>
        </w:rPr>
      </w:pPr>
      <w:r>
        <w:rPr>
          <w:rFonts w:cs="Arial"/>
          <w:szCs w:val="22"/>
        </w:rPr>
        <w:t>NIGMS</w:t>
      </w:r>
      <w:r>
        <w:rPr>
          <w:rFonts w:cs="Arial"/>
          <w:szCs w:val="22"/>
        </w:rPr>
        <w:tab/>
      </w:r>
      <w:r>
        <w:rPr>
          <w:rFonts w:cs="Arial"/>
          <w:szCs w:val="22"/>
        </w:rPr>
        <w:tab/>
      </w:r>
      <w:r>
        <w:rPr>
          <w:rFonts w:cs="Arial"/>
          <w:szCs w:val="22"/>
        </w:rPr>
        <w:tab/>
        <w:t>only three-year support to the Jiang lab due to lab relocation</w:t>
      </w:r>
    </w:p>
    <w:p w14:paraId="7522C639" w14:textId="77777777" w:rsidR="00610EFC" w:rsidRPr="00FE41E2" w:rsidRDefault="00610EFC" w:rsidP="00610EFC">
      <w:pPr>
        <w:widowControl w:val="0"/>
        <w:adjustRightInd w:val="0"/>
        <w:jc w:val="both"/>
        <w:rPr>
          <w:rFonts w:cs="Arial"/>
          <w:szCs w:val="22"/>
        </w:rPr>
      </w:pPr>
      <w:r w:rsidRPr="00FE41E2">
        <w:rPr>
          <w:rFonts w:cs="Arial"/>
          <w:szCs w:val="22"/>
        </w:rPr>
        <w:t>Title: "Molecular Mechanisms of the RNAi/MicroRNA Pathways"</w:t>
      </w:r>
    </w:p>
    <w:p w14:paraId="521B6521" w14:textId="77777777" w:rsidR="00610EFC" w:rsidRPr="00FE41E2" w:rsidRDefault="00610EFC" w:rsidP="00610EFC">
      <w:pPr>
        <w:widowControl w:val="0"/>
        <w:adjustRightInd w:val="0"/>
        <w:jc w:val="both"/>
        <w:rPr>
          <w:rFonts w:cs="Arial"/>
          <w:szCs w:val="22"/>
        </w:rPr>
      </w:pPr>
      <w:r w:rsidRPr="00FE41E2">
        <w:rPr>
          <w:rFonts w:cs="Arial"/>
          <w:szCs w:val="22"/>
        </w:rPr>
        <w:t>The goal is to understand the structural basis for the molecular players involved in the RNAi pathway.</w:t>
      </w:r>
    </w:p>
    <w:p w14:paraId="0003768A" w14:textId="77777777" w:rsidR="00610EFC" w:rsidRPr="00FE41E2" w:rsidRDefault="00610EFC" w:rsidP="00610EFC">
      <w:pPr>
        <w:jc w:val="both"/>
        <w:rPr>
          <w:rFonts w:cs="Arial"/>
          <w:szCs w:val="22"/>
        </w:rPr>
      </w:pPr>
    </w:p>
    <w:p w14:paraId="1FE72D8E" w14:textId="77777777" w:rsidR="00610EFC" w:rsidRPr="00FE41E2" w:rsidRDefault="00610EFC" w:rsidP="00610EFC">
      <w:pPr>
        <w:widowControl w:val="0"/>
        <w:adjustRightInd w:val="0"/>
        <w:jc w:val="both"/>
        <w:rPr>
          <w:rFonts w:eastAsia="SimSun" w:cs="Arial"/>
          <w:szCs w:val="22"/>
          <w:lang w:eastAsia="zh-CN"/>
        </w:rPr>
      </w:pPr>
      <w:r w:rsidRPr="00FE41E2">
        <w:rPr>
          <w:rFonts w:cs="Arial"/>
          <w:szCs w:val="22"/>
        </w:rPr>
        <w:t>JIANG15G0</w:t>
      </w:r>
      <w:r w:rsidRPr="00FE41E2">
        <w:rPr>
          <w:rFonts w:eastAsia="SimSun" w:cs="Arial"/>
          <w:szCs w:val="22"/>
          <w:lang w:eastAsia="zh-CN"/>
        </w:rPr>
        <w:tab/>
      </w:r>
      <w:r w:rsidRPr="00FE41E2">
        <w:rPr>
          <w:rFonts w:eastAsia="SimSun" w:cs="Arial"/>
          <w:szCs w:val="22"/>
          <w:lang w:eastAsia="zh-CN"/>
        </w:rPr>
        <w:tab/>
        <w:t>Jiang (</w:t>
      </w:r>
      <w:r>
        <w:rPr>
          <w:rFonts w:eastAsia="SimSun" w:cs="Arial"/>
          <w:szCs w:val="22"/>
          <w:lang w:eastAsia="zh-CN"/>
        </w:rPr>
        <w:t>PI)</w:t>
      </w:r>
      <w:r>
        <w:rPr>
          <w:rFonts w:eastAsia="SimSun" w:cs="Arial"/>
          <w:szCs w:val="22"/>
          <w:lang w:eastAsia="zh-CN"/>
        </w:rPr>
        <w:tab/>
      </w:r>
      <w:r>
        <w:rPr>
          <w:rFonts w:eastAsia="SimSun" w:cs="Arial"/>
          <w:szCs w:val="22"/>
          <w:lang w:eastAsia="zh-CN"/>
        </w:rPr>
        <w:tab/>
      </w:r>
      <w:r>
        <w:rPr>
          <w:rFonts w:eastAsia="SimSun" w:cs="Arial"/>
          <w:szCs w:val="22"/>
          <w:lang w:eastAsia="zh-CN"/>
        </w:rPr>
        <w:tab/>
      </w:r>
      <w:r>
        <w:rPr>
          <w:rFonts w:eastAsia="SimSun" w:cs="Arial"/>
          <w:szCs w:val="22"/>
          <w:lang w:eastAsia="zh-CN"/>
        </w:rPr>
        <w:tab/>
      </w:r>
      <w:r>
        <w:rPr>
          <w:rFonts w:eastAsia="SimSun" w:cs="Arial"/>
          <w:szCs w:val="22"/>
          <w:lang w:eastAsia="zh-CN"/>
        </w:rPr>
        <w:tab/>
      </w:r>
      <w:r>
        <w:rPr>
          <w:rFonts w:eastAsia="SimSun" w:cs="Arial"/>
          <w:szCs w:val="22"/>
          <w:lang w:eastAsia="zh-CN"/>
        </w:rPr>
        <w:tab/>
      </w:r>
      <w:r>
        <w:rPr>
          <w:rFonts w:eastAsia="SimSun" w:cs="Arial"/>
          <w:szCs w:val="22"/>
          <w:lang w:eastAsia="zh-CN"/>
        </w:rPr>
        <w:tab/>
      </w:r>
      <w:r>
        <w:rPr>
          <w:rFonts w:eastAsia="SimSun" w:cs="Arial"/>
          <w:szCs w:val="22"/>
          <w:lang w:eastAsia="zh-CN"/>
        </w:rPr>
        <w:tab/>
        <w:t>04/01/2015 --- 03/31/2019</w:t>
      </w:r>
      <w:r w:rsidRPr="00FE41E2">
        <w:rPr>
          <w:rFonts w:eastAsia="SimSun" w:cs="Arial"/>
          <w:szCs w:val="22"/>
          <w:lang w:eastAsia="zh-CN"/>
        </w:rPr>
        <w:tab/>
      </w:r>
      <w:r w:rsidRPr="00FE41E2">
        <w:rPr>
          <w:rFonts w:eastAsia="SimSun" w:cs="Arial"/>
          <w:szCs w:val="22"/>
          <w:lang w:eastAsia="zh-CN"/>
        </w:rPr>
        <w:tab/>
      </w:r>
      <w:r>
        <w:rPr>
          <w:rFonts w:eastAsia="SimSun" w:cs="Arial"/>
          <w:szCs w:val="22"/>
          <w:lang w:eastAsia="zh-CN"/>
        </w:rPr>
        <w:tab/>
      </w:r>
      <w:r>
        <w:rPr>
          <w:rFonts w:eastAsia="SimSun" w:cs="Arial"/>
          <w:szCs w:val="22"/>
          <w:lang w:eastAsia="zh-CN"/>
        </w:rPr>
        <w:tab/>
      </w:r>
      <w:r w:rsidRPr="00FE41E2">
        <w:rPr>
          <w:rFonts w:eastAsia="SimSun" w:cs="Arial"/>
          <w:szCs w:val="22"/>
          <w:lang w:eastAsia="zh-CN"/>
        </w:rPr>
        <w:t>2.4 calendar</w:t>
      </w:r>
    </w:p>
    <w:p w14:paraId="02CB5484" w14:textId="6E6DB3B8" w:rsidR="00610EFC" w:rsidRPr="00FE41E2" w:rsidRDefault="00610EFC" w:rsidP="00610EFC">
      <w:pPr>
        <w:widowControl w:val="0"/>
        <w:adjustRightInd w:val="0"/>
        <w:jc w:val="both"/>
        <w:rPr>
          <w:rFonts w:eastAsia="SimSun" w:cs="Arial"/>
          <w:szCs w:val="22"/>
          <w:lang w:eastAsia="zh-CN"/>
        </w:rPr>
      </w:pPr>
      <w:r>
        <w:rPr>
          <w:rFonts w:eastAsia="SimSun" w:cs="Arial"/>
          <w:szCs w:val="22"/>
          <w:lang w:eastAsia="zh-CN"/>
        </w:rPr>
        <w:t>CF Foundation</w:t>
      </w:r>
      <w:r>
        <w:rPr>
          <w:rFonts w:eastAsia="SimSun" w:cs="Arial"/>
          <w:szCs w:val="22"/>
          <w:lang w:eastAsia="zh-CN"/>
        </w:rPr>
        <w:tab/>
      </w:r>
      <w:r>
        <w:rPr>
          <w:rFonts w:eastAsia="SimSun" w:cs="Arial"/>
          <w:szCs w:val="22"/>
          <w:lang w:eastAsia="zh-CN"/>
        </w:rPr>
        <w:tab/>
        <w:t xml:space="preserve">two-year support, and in NCE due to lab relocation. </w:t>
      </w:r>
    </w:p>
    <w:p w14:paraId="4D760888" w14:textId="77777777" w:rsidR="00610EFC" w:rsidRPr="00FE41E2" w:rsidRDefault="00610EFC" w:rsidP="00610EFC">
      <w:pPr>
        <w:widowControl w:val="0"/>
        <w:adjustRightInd w:val="0"/>
        <w:jc w:val="both"/>
        <w:rPr>
          <w:rFonts w:cs="Arial"/>
          <w:szCs w:val="22"/>
        </w:rPr>
      </w:pPr>
      <w:r w:rsidRPr="00FE41E2">
        <w:rPr>
          <w:rFonts w:eastAsia="SimSun" w:cs="Arial"/>
          <w:szCs w:val="22"/>
          <w:lang w:eastAsia="zh-CN"/>
        </w:rPr>
        <w:t>Title: “ A chemical strategy for cryoEM studying CFTR structure in membrane”</w:t>
      </w:r>
    </w:p>
    <w:p w14:paraId="443230EC" w14:textId="77777777" w:rsidR="00610EFC" w:rsidRPr="00FE41E2" w:rsidRDefault="00610EFC" w:rsidP="00610EFC">
      <w:pPr>
        <w:jc w:val="both"/>
        <w:rPr>
          <w:rFonts w:cs="Arial"/>
          <w:bCs/>
          <w:szCs w:val="22"/>
        </w:rPr>
      </w:pPr>
      <w:r w:rsidRPr="00FE41E2">
        <w:rPr>
          <w:rFonts w:cs="Arial"/>
          <w:bCs/>
          <w:szCs w:val="22"/>
        </w:rPr>
        <w:t xml:space="preserve">The goal is to use the new chemical engineering method developed in the PI’s lab to reconstitute functional CFTR proteins into membranes for 3D cryoEM imaging and reconstruction. </w:t>
      </w:r>
    </w:p>
    <w:p w14:paraId="548BA8EC" w14:textId="77777777" w:rsidR="00610EFC" w:rsidRPr="00FE41E2" w:rsidRDefault="00610EFC" w:rsidP="00610EFC">
      <w:pPr>
        <w:tabs>
          <w:tab w:val="left" w:pos="1180"/>
        </w:tabs>
        <w:jc w:val="both"/>
        <w:rPr>
          <w:rFonts w:cs="Arial"/>
          <w:bCs/>
          <w:szCs w:val="22"/>
          <w:lang w:eastAsia="zh-CN"/>
        </w:rPr>
      </w:pPr>
      <w:r w:rsidRPr="00FE41E2">
        <w:rPr>
          <w:rFonts w:cs="Arial"/>
          <w:bCs/>
          <w:szCs w:val="22"/>
          <w:lang w:eastAsia="zh-CN"/>
        </w:rPr>
        <w:tab/>
      </w:r>
    </w:p>
    <w:p w14:paraId="0CDC41C0" w14:textId="77777777" w:rsidR="00610EFC" w:rsidRPr="0018084B" w:rsidRDefault="00610EFC" w:rsidP="00610EFC">
      <w:pPr>
        <w:pStyle w:val="DataField11pt-Single"/>
        <w:jc w:val="both"/>
        <w:rPr>
          <w:rStyle w:val="clsstaticdata"/>
          <w:rFonts w:ascii="Arial" w:hAnsi="Arial" w:cs="Arial"/>
          <w:szCs w:val="22"/>
        </w:rPr>
      </w:pPr>
      <w:r w:rsidRPr="0018084B">
        <w:rPr>
          <w:szCs w:val="22"/>
        </w:rPr>
        <w:t xml:space="preserve">1U24GM116788 </w:t>
      </w:r>
      <w:r w:rsidRPr="0018084B">
        <w:rPr>
          <w:rStyle w:val="clsstaticdata"/>
          <w:rFonts w:ascii="Arial" w:hAnsi="Arial" w:cs="Arial"/>
          <w:szCs w:val="22"/>
        </w:rPr>
        <w:t xml:space="preserve">Jiang (co-PI, Dr. K. Taylor as contact PI) </w:t>
      </w:r>
      <w:r w:rsidRPr="0018084B">
        <w:rPr>
          <w:rStyle w:val="clsstaticdata"/>
          <w:rFonts w:ascii="Arial" w:hAnsi="Arial" w:cs="Arial"/>
          <w:szCs w:val="22"/>
        </w:rPr>
        <w:tab/>
        <w:t xml:space="preserve">07/18/2016 – 06/30/2020 </w:t>
      </w:r>
      <w:r w:rsidRPr="0018084B">
        <w:rPr>
          <w:rStyle w:val="clsstaticdata"/>
          <w:rFonts w:ascii="Arial" w:hAnsi="Arial" w:cs="Arial"/>
          <w:szCs w:val="22"/>
        </w:rPr>
        <w:tab/>
      </w:r>
      <w:r w:rsidRPr="0018084B">
        <w:rPr>
          <w:rStyle w:val="clsstaticdata"/>
          <w:rFonts w:ascii="Arial" w:hAnsi="Arial" w:cs="Arial"/>
          <w:szCs w:val="22"/>
        </w:rPr>
        <w:tab/>
      </w:r>
      <w:r w:rsidRPr="0018084B">
        <w:rPr>
          <w:rStyle w:val="clsstaticdata"/>
          <w:rFonts w:ascii="Arial" w:hAnsi="Arial" w:cs="Arial"/>
          <w:szCs w:val="22"/>
        </w:rPr>
        <w:tab/>
      </w:r>
      <w:r w:rsidRPr="0018084B">
        <w:rPr>
          <w:rStyle w:val="clsstaticdata"/>
          <w:rFonts w:ascii="Arial" w:hAnsi="Arial" w:cs="Arial"/>
          <w:szCs w:val="22"/>
        </w:rPr>
        <w:tab/>
        <w:t>0.36 calendar</w:t>
      </w:r>
    </w:p>
    <w:p w14:paraId="78D31852" w14:textId="77777777" w:rsidR="00610EFC" w:rsidRPr="0018084B" w:rsidRDefault="00610EFC" w:rsidP="00610EFC">
      <w:pPr>
        <w:pStyle w:val="DataField11pt-Single"/>
        <w:jc w:val="both"/>
        <w:rPr>
          <w:rStyle w:val="clsstaticdata"/>
          <w:rFonts w:ascii="Arial" w:hAnsi="Arial" w:cs="Arial"/>
          <w:szCs w:val="22"/>
        </w:rPr>
      </w:pPr>
      <w:r w:rsidRPr="0018084B">
        <w:rPr>
          <w:rStyle w:val="clsstaticdata"/>
          <w:rFonts w:ascii="Arial" w:hAnsi="Arial" w:cs="Arial"/>
          <w:szCs w:val="22"/>
        </w:rPr>
        <w:t>NIGMS</w:t>
      </w:r>
      <w:r w:rsidRPr="0018084B">
        <w:rPr>
          <w:rStyle w:val="clsstaticdata"/>
          <w:rFonts w:ascii="Arial" w:hAnsi="Arial" w:cs="Arial"/>
          <w:szCs w:val="22"/>
        </w:rPr>
        <w:tab/>
      </w:r>
      <w:r w:rsidRPr="0018084B">
        <w:rPr>
          <w:rStyle w:val="clsstaticdata"/>
          <w:rFonts w:ascii="Arial" w:hAnsi="Arial" w:cs="Arial"/>
          <w:szCs w:val="22"/>
        </w:rPr>
        <w:tab/>
        <w:t xml:space="preserve">           (no fund to the Jiang lab; 6 days of scope time)</w:t>
      </w:r>
    </w:p>
    <w:p w14:paraId="5558FD1F" w14:textId="77777777" w:rsidR="00610EFC" w:rsidRPr="0018084B" w:rsidRDefault="00610EFC" w:rsidP="00610EFC">
      <w:pPr>
        <w:pStyle w:val="DataField11pt-Single"/>
        <w:jc w:val="both"/>
        <w:rPr>
          <w:rStyle w:val="clsstaticdata"/>
          <w:rFonts w:ascii="Arial" w:hAnsi="Arial" w:cs="Arial"/>
          <w:szCs w:val="22"/>
        </w:rPr>
      </w:pPr>
      <w:r w:rsidRPr="0018084B">
        <w:rPr>
          <w:rStyle w:val="clsstaticdata"/>
          <w:rFonts w:ascii="Arial" w:hAnsi="Arial" w:cs="Arial"/>
          <w:szCs w:val="22"/>
        </w:rPr>
        <w:t xml:space="preserve">Title: “The Southeastern Consortium for Microscopy of MacroMolecular Machines”. </w:t>
      </w:r>
    </w:p>
    <w:p w14:paraId="51F36780" w14:textId="77777777" w:rsidR="00610EFC" w:rsidRPr="0018084B" w:rsidRDefault="00610EFC" w:rsidP="00610EFC">
      <w:pPr>
        <w:pStyle w:val="DataField11pt-Single"/>
        <w:jc w:val="both"/>
        <w:rPr>
          <w:rStyle w:val="clsstaticdata"/>
          <w:rFonts w:ascii="Arial" w:hAnsi="Arial" w:cs="Arial"/>
          <w:szCs w:val="22"/>
        </w:rPr>
      </w:pPr>
      <w:r w:rsidRPr="0018084B">
        <w:rPr>
          <w:rStyle w:val="clsstaticdata"/>
          <w:rFonts w:ascii="Arial" w:hAnsi="Arial" w:cs="Arial"/>
          <w:szCs w:val="22"/>
        </w:rPr>
        <w:t xml:space="preserve">This consortium grant will help fund outside users of the Titan Krios at Florida State University for high-resolution electron microscopy. 6-days of use will be available to the PI’s group. </w:t>
      </w:r>
    </w:p>
    <w:p w14:paraId="1CFF2C2A" w14:textId="77777777" w:rsidR="00610EFC" w:rsidRDefault="00610EFC" w:rsidP="00610EFC">
      <w:pPr>
        <w:jc w:val="both"/>
        <w:rPr>
          <w:rFonts w:cs="Arial"/>
          <w:szCs w:val="22"/>
        </w:rPr>
      </w:pPr>
    </w:p>
    <w:p w14:paraId="044E127E" w14:textId="3B27F60A" w:rsidR="00610EFC" w:rsidRPr="00783BC7" w:rsidRDefault="0000337C" w:rsidP="00610EFC">
      <w:pPr>
        <w:jc w:val="both"/>
        <w:rPr>
          <w:rFonts w:cs="Arial"/>
          <w:b/>
          <w:szCs w:val="22"/>
          <w:u w:val="single"/>
        </w:rPr>
      </w:pPr>
      <w:r>
        <w:rPr>
          <w:rFonts w:cs="Arial"/>
          <w:b/>
          <w:szCs w:val="22"/>
          <w:u w:val="single"/>
        </w:rPr>
        <w:t xml:space="preserve">Recently </w:t>
      </w:r>
      <w:r w:rsidR="00610EFC" w:rsidRPr="00783BC7">
        <w:rPr>
          <w:rFonts w:cs="Arial"/>
          <w:b/>
          <w:szCs w:val="22"/>
          <w:u w:val="single"/>
        </w:rPr>
        <w:t>Completed:</w:t>
      </w:r>
    </w:p>
    <w:p w14:paraId="01A0352E" w14:textId="0E80A383" w:rsidR="00610EFC" w:rsidRPr="00A637C2" w:rsidRDefault="00610EFC" w:rsidP="00610EFC">
      <w:pPr>
        <w:jc w:val="both"/>
        <w:rPr>
          <w:rFonts w:cs="Arial"/>
          <w:szCs w:val="22"/>
        </w:rPr>
      </w:pPr>
      <w:r w:rsidRPr="00A637C2">
        <w:rPr>
          <w:rFonts w:cs="Arial"/>
          <w:szCs w:val="22"/>
        </w:rPr>
        <w:t xml:space="preserve">R01GM093271 </w:t>
      </w:r>
      <w:r w:rsidRPr="00A637C2">
        <w:rPr>
          <w:rFonts w:cs="Arial"/>
          <w:szCs w:val="22"/>
        </w:rPr>
        <w:tab/>
      </w:r>
      <w:r>
        <w:rPr>
          <w:rFonts w:cs="Arial"/>
          <w:szCs w:val="22"/>
        </w:rPr>
        <w:tab/>
      </w:r>
      <w:r>
        <w:rPr>
          <w:rFonts w:cs="Arial"/>
          <w:szCs w:val="22"/>
        </w:rPr>
        <w:tab/>
      </w:r>
      <w:r w:rsidRPr="00A637C2">
        <w:rPr>
          <w:rFonts w:cs="Arial"/>
          <w:szCs w:val="22"/>
        </w:rPr>
        <w:t>Jiang (PI)</w:t>
      </w:r>
      <w:r>
        <w:rPr>
          <w:rFonts w:cs="Arial"/>
          <w:szCs w:val="22"/>
        </w:rPr>
        <w:tab/>
      </w:r>
      <w:r>
        <w:rPr>
          <w:rFonts w:cs="Arial"/>
          <w:szCs w:val="22"/>
        </w:rPr>
        <w:tab/>
      </w:r>
      <w:r>
        <w:rPr>
          <w:rFonts w:cs="Arial"/>
          <w:szCs w:val="22"/>
        </w:rPr>
        <w:tab/>
      </w:r>
      <w:r>
        <w:rPr>
          <w:rFonts w:cs="Arial"/>
          <w:szCs w:val="22"/>
        </w:rPr>
        <w:tab/>
        <w:t xml:space="preserve">6/1/2010 --- 5/31/2017   </w:t>
      </w:r>
      <w:r>
        <w:rPr>
          <w:rFonts w:cs="Arial"/>
          <w:szCs w:val="22"/>
        </w:rPr>
        <w:tab/>
        <w:t xml:space="preserve">  </w:t>
      </w:r>
    </w:p>
    <w:p w14:paraId="7A24D8BC" w14:textId="77777777" w:rsidR="00610EFC" w:rsidRPr="00A637C2" w:rsidRDefault="00610EFC" w:rsidP="00610EFC">
      <w:pPr>
        <w:jc w:val="both"/>
        <w:rPr>
          <w:rFonts w:cs="Arial"/>
          <w:szCs w:val="22"/>
        </w:rPr>
      </w:pPr>
      <w:r>
        <w:rPr>
          <w:rFonts w:cs="Arial"/>
          <w:szCs w:val="22"/>
        </w:rPr>
        <w:t>NIH / NIGMS</w:t>
      </w:r>
      <w:r>
        <w:rPr>
          <w:rFonts w:cs="Arial"/>
          <w:szCs w:val="22"/>
        </w:rPr>
        <w:tab/>
        <w:t xml:space="preserve"> Only funded for four years with reduced budget and two years of NCE due to lab relocation</w:t>
      </w:r>
    </w:p>
    <w:p w14:paraId="729B98E2" w14:textId="77777777" w:rsidR="00610EFC" w:rsidRPr="00A637C2" w:rsidRDefault="00610EFC" w:rsidP="00610EFC">
      <w:pPr>
        <w:jc w:val="both"/>
        <w:rPr>
          <w:rFonts w:cs="Arial"/>
          <w:szCs w:val="22"/>
        </w:rPr>
      </w:pPr>
      <w:r w:rsidRPr="00A637C2">
        <w:rPr>
          <w:rFonts w:cs="Arial"/>
          <w:szCs w:val="22"/>
        </w:rPr>
        <w:t>Title: “Structural study of a Kv channel in different conformations in membranes”</w:t>
      </w:r>
    </w:p>
    <w:p w14:paraId="564513C1" w14:textId="77777777" w:rsidR="00610EFC" w:rsidRDefault="00610EFC" w:rsidP="00610EFC">
      <w:pPr>
        <w:jc w:val="both"/>
        <w:rPr>
          <w:rFonts w:cs="Arial"/>
          <w:szCs w:val="22"/>
        </w:rPr>
      </w:pPr>
      <w:r w:rsidRPr="00A637C2">
        <w:rPr>
          <w:rFonts w:cs="Arial"/>
          <w:szCs w:val="22"/>
        </w:rPr>
        <w:t>The goal is to understand how the voltage-gating</w:t>
      </w:r>
      <w:r>
        <w:rPr>
          <w:rFonts w:cs="Arial"/>
          <w:szCs w:val="22"/>
        </w:rPr>
        <w:t xml:space="preserve"> works</w:t>
      </w:r>
      <w:r w:rsidRPr="00A637C2">
        <w:rPr>
          <w:rFonts w:cs="Arial"/>
          <w:szCs w:val="22"/>
        </w:rPr>
        <w:t xml:space="preserve"> in membranes, especially in light of the recent finding that the phospholipid bilayer plays an indispensible role in the conformational change of the voltage sensor.</w:t>
      </w:r>
    </w:p>
    <w:p w14:paraId="780D8279" w14:textId="77777777" w:rsidR="0000337C" w:rsidRDefault="0000337C" w:rsidP="00610EFC">
      <w:pPr>
        <w:pStyle w:val="Default"/>
        <w:jc w:val="both"/>
        <w:rPr>
          <w:rFonts w:cs="Arial"/>
          <w:szCs w:val="22"/>
        </w:rPr>
      </w:pPr>
    </w:p>
    <w:p w14:paraId="3313C47B" w14:textId="4B5A215E" w:rsidR="00610EFC" w:rsidRPr="00FE41E2" w:rsidRDefault="00610EFC" w:rsidP="00610EFC">
      <w:pPr>
        <w:pStyle w:val="Default"/>
        <w:jc w:val="both"/>
        <w:rPr>
          <w:rFonts w:ascii="Arial" w:hAnsi="Arial" w:cs="Arial"/>
          <w:bCs/>
          <w:sz w:val="22"/>
          <w:szCs w:val="22"/>
        </w:rPr>
      </w:pPr>
      <w:r w:rsidRPr="00FE41E2">
        <w:rPr>
          <w:rFonts w:ascii="Arial" w:hAnsi="Arial" w:cs="Arial"/>
          <w:bCs/>
          <w:sz w:val="22"/>
          <w:szCs w:val="22"/>
        </w:rPr>
        <w:t xml:space="preserve">SECIM Pilot Project 2016: </w:t>
      </w:r>
      <w:r w:rsidRPr="00FE41E2">
        <w:rPr>
          <w:rFonts w:ascii="Arial" w:hAnsi="Arial" w:cs="Arial"/>
          <w:sz w:val="22"/>
          <w:szCs w:val="22"/>
        </w:rPr>
        <w:t>Jiang (co-PI, Dr. H. Ghayee as PI) 0</w:t>
      </w:r>
      <w:r>
        <w:rPr>
          <w:rFonts w:ascii="Arial" w:hAnsi="Arial" w:cs="Arial"/>
          <w:sz w:val="22"/>
          <w:szCs w:val="22"/>
        </w:rPr>
        <w:t>7</w:t>
      </w:r>
      <w:r w:rsidRPr="00FE41E2">
        <w:rPr>
          <w:rFonts w:ascii="Arial" w:hAnsi="Arial" w:cs="Arial"/>
          <w:sz w:val="22"/>
          <w:szCs w:val="22"/>
        </w:rPr>
        <w:t>/01/2016—0</w:t>
      </w:r>
      <w:r>
        <w:rPr>
          <w:rFonts w:ascii="Arial" w:hAnsi="Arial" w:cs="Arial"/>
          <w:sz w:val="22"/>
          <w:szCs w:val="22"/>
        </w:rPr>
        <w:t>6/30</w:t>
      </w:r>
      <w:r w:rsidRPr="00FE41E2">
        <w:rPr>
          <w:rFonts w:ascii="Arial" w:hAnsi="Arial" w:cs="Arial"/>
          <w:sz w:val="22"/>
          <w:szCs w:val="22"/>
        </w:rPr>
        <w:t xml:space="preserve">/2017 </w:t>
      </w:r>
      <w:r w:rsidRPr="00FE41E2">
        <w:rPr>
          <w:rFonts w:ascii="Arial" w:hAnsi="Arial" w:cs="Arial"/>
          <w:sz w:val="22"/>
          <w:szCs w:val="22"/>
        </w:rPr>
        <w:tab/>
      </w:r>
      <w:r w:rsidRPr="00FE41E2">
        <w:rPr>
          <w:rFonts w:ascii="Arial" w:hAnsi="Arial" w:cs="Arial"/>
          <w:sz w:val="22"/>
          <w:szCs w:val="22"/>
        </w:rPr>
        <w:tab/>
      </w:r>
      <w:r>
        <w:rPr>
          <w:rFonts w:ascii="Arial" w:hAnsi="Arial" w:cs="Arial"/>
          <w:sz w:val="22"/>
          <w:szCs w:val="22"/>
        </w:rPr>
        <w:tab/>
      </w:r>
    </w:p>
    <w:p w14:paraId="186575B5" w14:textId="77777777" w:rsidR="00610EFC" w:rsidRPr="00FE41E2" w:rsidRDefault="00610EFC" w:rsidP="00610EFC">
      <w:pPr>
        <w:pStyle w:val="Default"/>
        <w:jc w:val="both"/>
        <w:rPr>
          <w:rFonts w:ascii="Arial" w:hAnsi="Arial" w:cs="Arial"/>
          <w:bCs/>
          <w:sz w:val="22"/>
          <w:szCs w:val="22"/>
        </w:rPr>
      </w:pPr>
      <w:r w:rsidRPr="00FE41E2">
        <w:rPr>
          <w:rFonts w:ascii="Arial" w:hAnsi="Arial" w:cs="Arial"/>
          <w:bCs/>
          <w:sz w:val="22"/>
          <w:szCs w:val="22"/>
        </w:rPr>
        <w:t>SECIM at UF</w:t>
      </w:r>
    </w:p>
    <w:p w14:paraId="07615E20" w14:textId="77777777" w:rsidR="00610EFC" w:rsidRPr="00FE41E2" w:rsidRDefault="00610EFC" w:rsidP="00610EFC">
      <w:pPr>
        <w:pStyle w:val="Default"/>
        <w:jc w:val="both"/>
        <w:rPr>
          <w:rFonts w:ascii="Arial" w:hAnsi="Arial" w:cs="Arial"/>
          <w:sz w:val="22"/>
          <w:szCs w:val="22"/>
        </w:rPr>
      </w:pPr>
      <w:r w:rsidRPr="00FE41E2">
        <w:rPr>
          <w:rFonts w:ascii="Arial" w:hAnsi="Arial" w:cs="Arial"/>
          <w:sz w:val="22"/>
          <w:szCs w:val="22"/>
        </w:rPr>
        <w:t xml:space="preserve">Title: “Metabolic Analysis of Human PCC/PGL Cancer Cells Reveals the Importance of Chromogranin-mediated Deacidification in Cancer Survival”  </w:t>
      </w:r>
    </w:p>
    <w:p w14:paraId="5BB8C337" w14:textId="3D7C615D" w:rsidR="00FC5F9E" w:rsidRPr="00D95BF7" w:rsidRDefault="00610EFC" w:rsidP="00D95BF7">
      <w:pPr>
        <w:pStyle w:val="Default"/>
        <w:jc w:val="both"/>
        <w:rPr>
          <w:rStyle w:val="Strong"/>
          <w:rFonts w:ascii="Arial" w:hAnsi="Arial" w:cs="Arial"/>
          <w:b w:val="0"/>
          <w:bCs w:val="0"/>
          <w:sz w:val="22"/>
          <w:szCs w:val="22"/>
        </w:rPr>
      </w:pPr>
      <w:r w:rsidRPr="00FE41E2">
        <w:rPr>
          <w:rFonts w:ascii="Arial" w:hAnsi="Arial" w:cs="Arial"/>
          <w:sz w:val="22"/>
          <w:szCs w:val="22"/>
        </w:rPr>
        <w:t xml:space="preserve">The purpose is to support the metabolomics analysis of 40 different samples of cancer cells under different conditions. </w:t>
      </w:r>
    </w:p>
    <w:sectPr w:rsidR="00FC5F9E" w:rsidRPr="00D95BF7" w:rsidSect="00DF7645">
      <w:headerReference w:type="default" r:id="rId16"/>
      <w:type w:val="continuous"/>
      <w:pgSz w:w="12240" w:h="15840" w:code="1"/>
      <w:pgMar w:top="720" w:right="720" w:bottom="720" w:left="720" w:header="0" w:footer="0" w:gutter="0"/>
      <w:cols w:space="720"/>
      <w:formProt w:val="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A0B83E" w14:textId="77777777" w:rsidR="009E1702" w:rsidRDefault="009E1702">
      <w:r>
        <w:separator/>
      </w:r>
    </w:p>
  </w:endnote>
  <w:endnote w:type="continuationSeparator" w:id="0">
    <w:p w14:paraId="1B806235" w14:textId="77777777" w:rsidR="009E1702" w:rsidRDefault="009E17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E00002FF" w:usb1="6AC7FDFB" w:usb2="00000012" w:usb3="00000000" w:csb0="0002009F" w:csb1="00000000"/>
  </w:font>
  <w:font w:name="宋体">
    <w:charset w:val="50"/>
    <w:family w:val="auto"/>
    <w:pitch w:val="variable"/>
    <w:sig w:usb0="00000003" w:usb1="288F0000" w:usb2="00000016" w:usb3="00000000" w:csb0="00040001"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Arial Unicode MS">
    <w:panose1 w:val="020B0604020202020204"/>
    <w:charset w:val="4E"/>
    <w:family w:val="auto"/>
    <w:pitch w:val="variable"/>
    <w:sig w:usb0="F7FFAFFF" w:usb1="E9DFFFFF" w:usb2="0000003F" w:usb3="00000000" w:csb0="003F01FF" w:csb1="00000000"/>
  </w:font>
  <w:font w:name="Segoe UI">
    <w:charset w:val="00"/>
    <w:family w:val="swiss"/>
    <w:pitch w:val="variable"/>
    <w:sig w:usb0="E4002EFF" w:usb1="C000E47F" w:usb2="00000009" w:usb3="00000000" w:csb0="000001FF" w:csb1="00000000"/>
  </w:font>
  <w:font w:name="CapitoliumNews">
    <w:altName w:val="Cambria"/>
    <w:panose1 w:val="00000000000000000000"/>
    <w:charset w:val="4D"/>
    <w:family w:val="roman"/>
    <w:notTrueType/>
    <w:pitch w:val="default"/>
    <w:sig w:usb0="00000003" w:usb1="00000000" w:usb2="00000000" w:usb3="00000000" w:csb0="00000001" w:csb1="00000000"/>
  </w:font>
  <w:font w:name="Luxi Sans">
    <w:altName w:val="Arial"/>
    <w:charset w:val="00"/>
    <w:family w:val="swiss"/>
    <w:pitch w:val="variable"/>
  </w:font>
  <w:font w:name="HG Mincho Light J">
    <w:altName w:val="MS Mincho"/>
    <w:charset w:val="00"/>
    <w:family w:val="auto"/>
    <w:pitch w:val="variable"/>
  </w:font>
  <w:font w:name="MinionPro-Regular">
    <w:altName w:val="Minion Pro"/>
    <w:panose1 w:val="00000000000000000000"/>
    <w:charset w:val="00"/>
    <w:family w:val="roman"/>
    <w:notTrueType/>
    <w:pitch w:val="default"/>
    <w:sig w:usb0="00000003" w:usb1="00000000" w:usb2="00000000" w:usb3="00000000" w:csb0="00000001" w:csb1="00000000"/>
  </w:font>
  <w:font w:name="SimSun">
    <w:altName w:val="宋体"/>
    <w:charset w:val="86"/>
    <w:family w:val="auto"/>
    <w:pitch w:val="variable"/>
    <w:sig w:usb0="00000003" w:usb1="288F0000" w:usb2="00000016" w:usb3="00000000" w:csb0="00040001"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7AB5EF" w14:textId="77777777" w:rsidR="009E1702" w:rsidRDefault="009E1702">
      <w:r>
        <w:separator/>
      </w:r>
    </w:p>
  </w:footnote>
  <w:footnote w:type="continuationSeparator" w:id="0">
    <w:p w14:paraId="77F8F043" w14:textId="77777777" w:rsidR="009E1702" w:rsidRDefault="009E170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711255" w14:textId="4BE79BB4" w:rsidR="009E1702" w:rsidRDefault="009E1702">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486ED7A"/>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FD009D2A"/>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4488676"/>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C6EE5CE"/>
    <w:lvl w:ilvl="0">
      <w:start w:val="1"/>
      <w:numFmt w:val="decimal"/>
      <w:pStyle w:val="ListNumber2"/>
      <w:lvlText w:val="%1."/>
      <w:lvlJc w:val="left"/>
      <w:pPr>
        <w:tabs>
          <w:tab w:val="num" w:pos="720"/>
        </w:tabs>
        <w:ind w:left="720" w:hanging="360"/>
      </w:pPr>
    </w:lvl>
  </w:abstractNum>
  <w:abstractNum w:abstractNumId="4">
    <w:nsid w:val="FFFFFF80"/>
    <w:multiLevelType w:val="singleLevel"/>
    <w:tmpl w:val="AB86BCA8"/>
    <w:lvl w:ilvl="0">
      <w:start w:val="1"/>
      <w:numFmt w:val="bullet"/>
      <w:pStyle w:val="ListBullet5"/>
      <w:lvlText w:val=""/>
      <w:lvlJc w:val="left"/>
      <w:pPr>
        <w:tabs>
          <w:tab w:val="num" w:pos="1800"/>
        </w:tabs>
        <w:ind w:left="1800" w:hanging="360"/>
      </w:pPr>
      <w:rPr>
        <w:rFonts w:ascii="Symbol" w:hAnsi="Symbol" w:cs="Times New Roman" w:hint="default"/>
      </w:rPr>
    </w:lvl>
  </w:abstractNum>
  <w:abstractNum w:abstractNumId="5">
    <w:nsid w:val="FFFFFF81"/>
    <w:multiLevelType w:val="singleLevel"/>
    <w:tmpl w:val="25B4CBEA"/>
    <w:lvl w:ilvl="0">
      <w:start w:val="1"/>
      <w:numFmt w:val="bullet"/>
      <w:pStyle w:val="ListBullet4"/>
      <w:lvlText w:val=""/>
      <w:lvlJc w:val="left"/>
      <w:pPr>
        <w:tabs>
          <w:tab w:val="num" w:pos="1440"/>
        </w:tabs>
        <w:ind w:left="1440" w:hanging="360"/>
      </w:pPr>
      <w:rPr>
        <w:rFonts w:ascii="Symbol" w:hAnsi="Symbol" w:cs="Times New Roman" w:hint="default"/>
      </w:rPr>
    </w:lvl>
  </w:abstractNum>
  <w:abstractNum w:abstractNumId="6">
    <w:nsid w:val="FFFFFF82"/>
    <w:multiLevelType w:val="singleLevel"/>
    <w:tmpl w:val="D1761C76"/>
    <w:lvl w:ilvl="0">
      <w:start w:val="1"/>
      <w:numFmt w:val="bullet"/>
      <w:pStyle w:val="ListBullet3"/>
      <w:lvlText w:val=""/>
      <w:lvlJc w:val="left"/>
      <w:pPr>
        <w:tabs>
          <w:tab w:val="num" w:pos="1080"/>
        </w:tabs>
        <w:ind w:left="1080" w:hanging="360"/>
      </w:pPr>
      <w:rPr>
        <w:rFonts w:ascii="Symbol" w:hAnsi="Symbol" w:cs="Times New Roman" w:hint="default"/>
      </w:rPr>
    </w:lvl>
  </w:abstractNum>
  <w:abstractNum w:abstractNumId="7">
    <w:nsid w:val="FFFFFF83"/>
    <w:multiLevelType w:val="singleLevel"/>
    <w:tmpl w:val="C1DCA676"/>
    <w:lvl w:ilvl="0">
      <w:start w:val="1"/>
      <w:numFmt w:val="bullet"/>
      <w:pStyle w:val="ListBullet2"/>
      <w:lvlText w:val=""/>
      <w:lvlJc w:val="left"/>
      <w:pPr>
        <w:tabs>
          <w:tab w:val="num" w:pos="720"/>
        </w:tabs>
        <w:ind w:left="720" w:hanging="360"/>
      </w:pPr>
      <w:rPr>
        <w:rFonts w:ascii="Symbol" w:hAnsi="Symbol" w:cs="Times New Roman" w:hint="default"/>
      </w:rPr>
    </w:lvl>
  </w:abstractNum>
  <w:abstractNum w:abstractNumId="8">
    <w:nsid w:val="FFFFFF88"/>
    <w:multiLevelType w:val="singleLevel"/>
    <w:tmpl w:val="02B2C318"/>
    <w:lvl w:ilvl="0">
      <w:start w:val="1"/>
      <w:numFmt w:val="decimal"/>
      <w:pStyle w:val="ListNumber"/>
      <w:lvlText w:val="%1."/>
      <w:lvlJc w:val="left"/>
      <w:pPr>
        <w:tabs>
          <w:tab w:val="num" w:pos="360"/>
        </w:tabs>
        <w:ind w:left="360" w:hanging="360"/>
      </w:pPr>
    </w:lvl>
  </w:abstractNum>
  <w:abstractNum w:abstractNumId="9">
    <w:nsid w:val="FFFFFF89"/>
    <w:multiLevelType w:val="singleLevel"/>
    <w:tmpl w:val="9C26D018"/>
    <w:lvl w:ilvl="0">
      <w:start w:val="1"/>
      <w:numFmt w:val="bullet"/>
      <w:pStyle w:val="ListBullet"/>
      <w:lvlText w:val=""/>
      <w:lvlJc w:val="left"/>
      <w:pPr>
        <w:tabs>
          <w:tab w:val="num" w:pos="360"/>
        </w:tabs>
        <w:ind w:left="360" w:hanging="360"/>
      </w:pPr>
      <w:rPr>
        <w:rFonts w:ascii="Symbol" w:hAnsi="Symbol" w:cs="Times New Roman" w:hint="default"/>
      </w:rPr>
    </w:lvl>
  </w:abstractNum>
  <w:abstractNum w:abstractNumId="10">
    <w:nsid w:val="00DE6AC5"/>
    <w:multiLevelType w:val="hybridMultilevel"/>
    <w:tmpl w:val="CC882E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6B634E8"/>
    <w:multiLevelType w:val="hybridMultilevel"/>
    <w:tmpl w:val="B04E3CE0"/>
    <w:lvl w:ilvl="0" w:tplc="19CABC1E">
      <w:start w:val="1"/>
      <w:numFmt w:val="lowerLetter"/>
      <w:lvlText w:val="%1)"/>
      <w:lvlJc w:val="left"/>
      <w:pPr>
        <w:ind w:left="2440" w:hanging="100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138E681E"/>
    <w:multiLevelType w:val="singleLevel"/>
    <w:tmpl w:val="04090013"/>
    <w:lvl w:ilvl="0">
      <w:start w:val="5"/>
      <w:numFmt w:val="upperRoman"/>
      <w:lvlText w:val="%1."/>
      <w:lvlJc w:val="left"/>
      <w:pPr>
        <w:tabs>
          <w:tab w:val="num" w:pos="720"/>
        </w:tabs>
        <w:ind w:left="720" w:hanging="720"/>
      </w:pPr>
      <w:rPr>
        <w:rFonts w:hint="default"/>
      </w:rPr>
    </w:lvl>
  </w:abstractNum>
  <w:abstractNum w:abstractNumId="13">
    <w:nsid w:val="31B11E7C"/>
    <w:multiLevelType w:val="hybridMultilevel"/>
    <w:tmpl w:val="9828D83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40280CA2"/>
    <w:multiLevelType w:val="hybridMultilevel"/>
    <w:tmpl w:val="7944824C"/>
    <w:lvl w:ilvl="0" w:tplc="1194B9AC">
      <w:start w:val="1"/>
      <w:numFmt w:val="lowerLetter"/>
      <w:lvlText w:val="%1)"/>
      <w:lvlJc w:val="left"/>
      <w:pPr>
        <w:ind w:left="720" w:hanging="360"/>
      </w:pPr>
      <w:rPr>
        <w:rFonts w:eastAsiaTheme="minorEastAsia"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D9E62D8"/>
    <w:multiLevelType w:val="multilevel"/>
    <w:tmpl w:val="55E0F6FE"/>
    <w:lvl w:ilvl="0">
      <w:start w:val="1"/>
      <w:numFmt w:val="decimal"/>
      <w:lvlText w:val="(%1)"/>
      <w:lvlJc w:val="left"/>
      <w:pPr>
        <w:tabs>
          <w:tab w:val="num" w:pos="540"/>
        </w:tabs>
        <w:ind w:left="540" w:hanging="360"/>
      </w:pPr>
      <w:rPr>
        <w:rFonts w:hint="default"/>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16">
    <w:nsid w:val="688B6A57"/>
    <w:multiLevelType w:val="hybridMultilevel"/>
    <w:tmpl w:val="7944824C"/>
    <w:lvl w:ilvl="0" w:tplc="1194B9AC">
      <w:start w:val="1"/>
      <w:numFmt w:val="lowerLetter"/>
      <w:lvlText w:val="%1)"/>
      <w:lvlJc w:val="left"/>
      <w:pPr>
        <w:ind w:left="720" w:hanging="360"/>
      </w:pPr>
      <w:rPr>
        <w:rFonts w:eastAsiaTheme="minorEastAsia"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B09135F"/>
    <w:multiLevelType w:val="hybridMultilevel"/>
    <w:tmpl w:val="C39A8B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4867D5D"/>
    <w:multiLevelType w:val="hybridMultilevel"/>
    <w:tmpl w:val="C24C592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74EC4447"/>
    <w:multiLevelType w:val="singleLevel"/>
    <w:tmpl w:val="04090001"/>
    <w:lvl w:ilvl="0">
      <w:start w:val="1"/>
      <w:numFmt w:val="bullet"/>
      <w:lvlText w:val=""/>
      <w:lvlJc w:val="left"/>
      <w:pPr>
        <w:tabs>
          <w:tab w:val="num" w:pos="360"/>
        </w:tabs>
        <w:ind w:left="360" w:hanging="360"/>
      </w:pPr>
      <w:rPr>
        <w:rFonts w:ascii="Symbol" w:hAnsi="Symbol" w:cs="Times New Roman"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0"/>
  </w:num>
  <w:num w:numId="12">
    <w:abstractNumId w:val="15"/>
  </w:num>
  <w:num w:numId="13">
    <w:abstractNumId w:val="12"/>
  </w:num>
  <w:num w:numId="14">
    <w:abstractNumId w:val="19"/>
  </w:num>
  <w:num w:numId="15">
    <w:abstractNumId w:val="17"/>
  </w:num>
  <w:num w:numId="16">
    <w:abstractNumId w:val="18"/>
  </w:num>
  <w:num w:numId="17">
    <w:abstractNumId w:val="10"/>
  </w:num>
  <w:num w:numId="18">
    <w:abstractNumId w:val="13"/>
  </w:num>
  <w:num w:numId="19">
    <w:abstractNumId w:val="14"/>
  </w:num>
  <w:num w:numId="20">
    <w:abstractNumId w:val="11"/>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oNotHyphenateCaps/>
  <w:drawingGridHorizontalSpacing w:val="110"/>
  <w:drawingGridVerticalSpacing w:val="120"/>
  <w:displayHorizontalDrawingGridEvery w:val="0"/>
  <w:displayVerticalDrawingGridEvery w:val="3"/>
  <w:characterSpacingControl w:val="compressPunctuation"/>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A45"/>
    <w:rsid w:val="0000337C"/>
    <w:rsid w:val="00007231"/>
    <w:rsid w:val="00023A7A"/>
    <w:rsid w:val="00050055"/>
    <w:rsid w:val="00067621"/>
    <w:rsid w:val="00084466"/>
    <w:rsid w:val="0009046F"/>
    <w:rsid w:val="000928F8"/>
    <w:rsid w:val="000E3BEC"/>
    <w:rsid w:val="00122EB3"/>
    <w:rsid w:val="00132CA6"/>
    <w:rsid w:val="0014571A"/>
    <w:rsid w:val="00170D87"/>
    <w:rsid w:val="00177D49"/>
    <w:rsid w:val="0018084B"/>
    <w:rsid w:val="00183022"/>
    <w:rsid w:val="001C065C"/>
    <w:rsid w:val="001D427E"/>
    <w:rsid w:val="002217E3"/>
    <w:rsid w:val="002506F6"/>
    <w:rsid w:val="0028051C"/>
    <w:rsid w:val="002A70D9"/>
    <w:rsid w:val="002B7443"/>
    <w:rsid w:val="002C4808"/>
    <w:rsid w:val="002C51BC"/>
    <w:rsid w:val="002D498E"/>
    <w:rsid w:val="002D7520"/>
    <w:rsid w:val="002E2CA2"/>
    <w:rsid w:val="002E5125"/>
    <w:rsid w:val="002E7276"/>
    <w:rsid w:val="002F2319"/>
    <w:rsid w:val="00304B98"/>
    <w:rsid w:val="00307C9E"/>
    <w:rsid w:val="00320DF6"/>
    <w:rsid w:val="00321A19"/>
    <w:rsid w:val="0035045F"/>
    <w:rsid w:val="00356696"/>
    <w:rsid w:val="0037667F"/>
    <w:rsid w:val="00382AB6"/>
    <w:rsid w:val="00383712"/>
    <w:rsid w:val="003C2647"/>
    <w:rsid w:val="003C3CA5"/>
    <w:rsid w:val="003C62D6"/>
    <w:rsid w:val="003D2399"/>
    <w:rsid w:val="003E4A92"/>
    <w:rsid w:val="003F6A45"/>
    <w:rsid w:val="0040289D"/>
    <w:rsid w:val="00432346"/>
    <w:rsid w:val="00447F3A"/>
    <w:rsid w:val="00472923"/>
    <w:rsid w:val="004759D9"/>
    <w:rsid w:val="0049068A"/>
    <w:rsid w:val="00493D23"/>
    <w:rsid w:val="004A3FC8"/>
    <w:rsid w:val="00503B57"/>
    <w:rsid w:val="005145BB"/>
    <w:rsid w:val="00517BFD"/>
    <w:rsid w:val="0054471F"/>
    <w:rsid w:val="005461F3"/>
    <w:rsid w:val="00547118"/>
    <w:rsid w:val="00547AC9"/>
    <w:rsid w:val="00592740"/>
    <w:rsid w:val="005A7F6F"/>
    <w:rsid w:val="005C2BDD"/>
    <w:rsid w:val="005C2CF8"/>
    <w:rsid w:val="005C47A8"/>
    <w:rsid w:val="005E406E"/>
    <w:rsid w:val="005F0B12"/>
    <w:rsid w:val="005F5F51"/>
    <w:rsid w:val="00601C69"/>
    <w:rsid w:val="00610EFC"/>
    <w:rsid w:val="00616BCC"/>
    <w:rsid w:val="00624261"/>
    <w:rsid w:val="00646AF9"/>
    <w:rsid w:val="006526D5"/>
    <w:rsid w:val="00656AB8"/>
    <w:rsid w:val="006609B6"/>
    <w:rsid w:val="0068699D"/>
    <w:rsid w:val="006A353C"/>
    <w:rsid w:val="006A56FC"/>
    <w:rsid w:val="006B2D1C"/>
    <w:rsid w:val="006C1E1F"/>
    <w:rsid w:val="006E6FB5"/>
    <w:rsid w:val="006F485A"/>
    <w:rsid w:val="007050F5"/>
    <w:rsid w:val="00710822"/>
    <w:rsid w:val="0071140F"/>
    <w:rsid w:val="00722C8F"/>
    <w:rsid w:val="00763DE9"/>
    <w:rsid w:val="00781234"/>
    <w:rsid w:val="007B7AF3"/>
    <w:rsid w:val="007E32A8"/>
    <w:rsid w:val="008026E6"/>
    <w:rsid w:val="008073EB"/>
    <w:rsid w:val="00812D52"/>
    <w:rsid w:val="00843027"/>
    <w:rsid w:val="00873917"/>
    <w:rsid w:val="00874EBC"/>
    <w:rsid w:val="0087514A"/>
    <w:rsid w:val="00890CA9"/>
    <w:rsid w:val="00900973"/>
    <w:rsid w:val="009211D3"/>
    <w:rsid w:val="00933173"/>
    <w:rsid w:val="00934124"/>
    <w:rsid w:val="00952A27"/>
    <w:rsid w:val="00954335"/>
    <w:rsid w:val="00977FA5"/>
    <w:rsid w:val="009D7E97"/>
    <w:rsid w:val="009E1702"/>
    <w:rsid w:val="009E52CA"/>
    <w:rsid w:val="009F72E5"/>
    <w:rsid w:val="00A03FFA"/>
    <w:rsid w:val="00A04942"/>
    <w:rsid w:val="00A04B52"/>
    <w:rsid w:val="00A1469B"/>
    <w:rsid w:val="00A14EF5"/>
    <w:rsid w:val="00A26D0F"/>
    <w:rsid w:val="00A42D9B"/>
    <w:rsid w:val="00A50A8B"/>
    <w:rsid w:val="00A55D1D"/>
    <w:rsid w:val="00A63D7C"/>
    <w:rsid w:val="00A7514C"/>
    <w:rsid w:val="00A8122C"/>
    <w:rsid w:val="00A83312"/>
    <w:rsid w:val="00AE41C4"/>
    <w:rsid w:val="00AF7E37"/>
    <w:rsid w:val="00B24556"/>
    <w:rsid w:val="00BB0533"/>
    <w:rsid w:val="00BB7DC4"/>
    <w:rsid w:val="00C05C55"/>
    <w:rsid w:val="00C076C6"/>
    <w:rsid w:val="00C1247F"/>
    <w:rsid w:val="00C137DA"/>
    <w:rsid w:val="00C20F69"/>
    <w:rsid w:val="00C3113F"/>
    <w:rsid w:val="00C4536F"/>
    <w:rsid w:val="00C46ADA"/>
    <w:rsid w:val="00C8438D"/>
    <w:rsid w:val="00C85025"/>
    <w:rsid w:val="00C918BD"/>
    <w:rsid w:val="00C94E59"/>
    <w:rsid w:val="00CA680A"/>
    <w:rsid w:val="00CE0951"/>
    <w:rsid w:val="00CF68A2"/>
    <w:rsid w:val="00D3779E"/>
    <w:rsid w:val="00D679E5"/>
    <w:rsid w:val="00D74391"/>
    <w:rsid w:val="00D83360"/>
    <w:rsid w:val="00D85995"/>
    <w:rsid w:val="00D95BF7"/>
    <w:rsid w:val="00DB7B85"/>
    <w:rsid w:val="00DD30B9"/>
    <w:rsid w:val="00DD31B4"/>
    <w:rsid w:val="00DF7645"/>
    <w:rsid w:val="00E03323"/>
    <w:rsid w:val="00E047AD"/>
    <w:rsid w:val="00E12287"/>
    <w:rsid w:val="00E127A1"/>
    <w:rsid w:val="00E17056"/>
    <w:rsid w:val="00E20E6D"/>
    <w:rsid w:val="00E355C2"/>
    <w:rsid w:val="00E53B95"/>
    <w:rsid w:val="00E67A05"/>
    <w:rsid w:val="00E74AB7"/>
    <w:rsid w:val="00E81FE1"/>
    <w:rsid w:val="00E90203"/>
    <w:rsid w:val="00E96221"/>
    <w:rsid w:val="00EA0405"/>
    <w:rsid w:val="00EA4D37"/>
    <w:rsid w:val="00EC35A5"/>
    <w:rsid w:val="00ED35D7"/>
    <w:rsid w:val="00ED61AB"/>
    <w:rsid w:val="00EF4C32"/>
    <w:rsid w:val="00EF69CD"/>
    <w:rsid w:val="00F02126"/>
    <w:rsid w:val="00F07AB3"/>
    <w:rsid w:val="00F262AB"/>
    <w:rsid w:val="00F7284D"/>
    <w:rsid w:val="00F94A2B"/>
    <w:rsid w:val="00FA00C6"/>
    <w:rsid w:val="00FC5F9E"/>
    <w:rsid w:val="00FE10AD"/>
    <w:rsid w:val="00FE52B9"/>
    <w:rsid w:val="00FF1D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4DF5C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04B52"/>
    <w:pPr>
      <w:autoSpaceDE w:val="0"/>
      <w:autoSpaceDN w:val="0"/>
    </w:pPr>
    <w:rPr>
      <w:rFonts w:ascii="Arial" w:hAnsi="Arial"/>
      <w:sz w:val="22"/>
      <w:szCs w:val="24"/>
    </w:rPr>
  </w:style>
  <w:style w:type="paragraph" w:styleId="Heading1">
    <w:name w:val="heading 1"/>
    <w:basedOn w:val="Normal"/>
    <w:next w:val="Normal"/>
    <w:qFormat/>
    <w:rsid w:val="002B7443"/>
    <w:pPr>
      <w:pBdr>
        <w:top w:val="single" w:sz="4" w:space="12" w:color="auto"/>
      </w:pBdr>
      <w:jc w:val="center"/>
      <w:outlineLvl w:val="0"/>
    </w:pPr>
    <w:rPr>
      <w:rFonts w:cs="Arial"/>
      <w:b/>
      <w:bCs/>
      <w:szCs w:val="22"/>
    </w:rPr>
  </w:style>
  <w:style w:type="paragraph" w:styleId="Heading2">
    <w:name w:val="heading 2"/>
    <w:basedOn w:val="Subtitle"/>
    <w:next w:val="Normal"/>
    <w:qFormat/>
    <w:rsid w:val="00656AB8"/>
  </w:style>
  <w:style w:type="paragraph" w:styleId="Heading3">
    <w:name w:val="heading 3"/>
    <w:basedOn w:val="Subtitle2"/>
    <w:next w:val="Normal"/>
    <w:link w:val="Heading3Char"/>
    <w:unhideWhenUsed/>
    <w:qFormat/>
    <w:rsid w:val="00656AB8"/>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autoRedefine/>
    <w:pPr>
      <w:numPr>
        <w:numId w:val="1"/>
      </w:numPr>
    </w:pPr>
    <w:rPr>
      <w:rFonts w:ascii="Times" w:hAnsi="Times" w:cs="Times"/>
    </w:rPr>
  </w:style>
  <w:style w:type="paragraph" w:styleId="ListBullet2">
    <w:name w:val="List Bullet 2"/>
    <w:basedOn w:val="Normal"/>
    <w:autoRedefine/>
    <w:pPr>
      <w:numPr>
        <w:numId w:val="2"/>
      </w:numPr>
    </w:pPr>
    <w:rPr>
      <w:rFonts w:ascii="Times" w:hAnsi="Times" w:cs="Times"/>
    </w:rPr>
  </w:style>
  <w:style w:type="paragraph" w:styleId="ListBullet3">
    <w:name w:val="List Bullet 3"/>
    <w:basedOn w:val="Normal"/>
    <w:autoRedefine/>
    <w:pPr>
      <w:numPr>
        <w:numId w:val="3"/>
      </w:numPr>
    </w:pPr>
    <w:rPr>
      <w:rFonts w:ascii="Times" w:hAnsi="Times" w:cs="Times"/>
    </w:rPr>
  </w:style>
  <w:style w:type="paragraph" w:styleId="ListBullet4">
    <w:name w:val="List Bullet 4"/>
    <w:basedOn w:val="Normal"/>
    <w:autoRedefine/>
    <w:pPr>
      <w:numPr>
        <w:numId w:val="4"/>
      </w:numPr>
    </w:pPr>
    <w:rPr>
      <w:rFonts w:ascii="Times" w:hAnsi="Times" w:cs="Times"/>
    </w:rPr>
  </w:style>
  <w:style w:type="paragraph" w:styleId="ListBullet5">
    <w:name w:val="List Bullet 5"/>
    <w:basedOn w:val="Normal"/>
    <w:autoRedefine/>
    <w:pPr>
      <w:numPr>
        <w:numId w:val="5"/>
      </w:numPr>
    </w:pPr>
    <w:rPr>
      <w:rFonts w:ascii="Times" w:hAnsi="Times" w:cs="Times"/>
    </w:rPr>
  </w:style>
  <w:style w:type="paragraph" w:styleId="ListNumber">
    <w:name w:val="List Number"/>
    <w:basedOn w:val="Normal"/>
    <w:pPr>
      <w:numPr>
        <w:numId w:val="6"/>
      </w:numPr>
    </w:pPr>
    <w:rPr>
      <w:rFonts w:ascii="Times" w:hAnsi="Times" w:cs="Times"/>
    </w:rPr>
  </w:style>
  <w:style w:type="paragraph" w:styleId="ListNumber2">
    <w:name w:val="List Number 2"/>
    <w:basedOn w:val="Normal"/>
    <w:pPr>
      <w:numPr>
        <w:numId w:val="7"/>
      </w:numPr>
    </w:pPr>
    <w:rPr>
      <w:rFonts w:ascii="Times" w:hAnsi="Times" w:cs="Times"/>
    </w:rPr>
  </w:style>
  <w:style w:type="paragraph" w:styleId="ListNumber3">
    <w:name w:val="List Number 3"/>
    <w:basedOn w:val="Normal"/>
    <w:pPr>
      <w:numPr>
        <w:numId w:val="8"/>
      </w:numPr>
    </w:pPr>
    <w:rPr>
      <w:rFonts w:ascii="Times" w:hAnsi="Times" w:cs="Times"/>
    </w:rPr>
  </w:style>
  <w:style w:type="paragraph" w:styleId="ListNumber4">
    <w:name w:val="List Number 4"/>
    <w:basedOn w:val="Normal"/>
    <w:pPr>
      <w:numPr>
        <w:numId w:val="9"/>
      </w:numPr>
    </w:pPr>
    <w:rPr>
      <w:rFonts w:ascii="Times" w:hAnsi="Times" w:cs="Times"/>
    </w:rPr>
  </w:style>
  <w:style w:type="paragraph" w:styleId="ListNumber5">
    <w:name w:val="List Number 5"/>
    <w:basedOn w:val="Normal"/>
    <w:pPr>
      <w:numPr>
        <w:numId w:val="10"/>
      </w:numPr>
    </w:pPr>
    <w:rPr>
      <w:rFonts w:ascii="Times" w:hAnsi="Times" w:cs="Times"/>
    </w:rPr>
  </w:style>
  <w:style w:type="paragraph" w:styleId="BodyTextIndent">
    <w:name w:val="Body Text Indent"/>
    <w:basedOn w:val="Normal"/>
    <w:link w:val="BodyTextIndentChar"/>
    <w:pPr>
      <w:ind w:left="720"/>
      <w:jc w:val="both"/>
    </w:pPr>
    <w:rPr>
      <w:rFonts w:cs="Arial"/>
      <w:color w:val="FF0000"/>
      <w:sz w:val="20"/>
      <w:szCs w:val="20"/>
    </w:rPr>
  </w:style>
  <w:style w:type="character" w:customStyle="1" w:styleId="BodyTextIndentChar">
    <w:name w:val="Body Text Indent Char"/>
    <w:basedOn w:val="DefaultParagraphFont"/>
    <w:link w:val="BodyTextIndent"/>
    <w:rsid w:val="00EF4C32"/>
    <w:rPr>
      <w:rFonts w:ascii="Arial" w:hAnsi="Arial" w:cs="Arial"/>
      <w:color w:val="FF0000"/>
    </w:rPr>
  </w:style>
  <w:style w:type="paragraph" w:styleId="NormalWeb">
    <w:name w:val="Normal (Web)"/>
    <w:basedOn w:val="Normal"/>
    <w:pPr>
      <w:autoSpaceDE/>
      <w:autoSpaceDN/>
      <w:spacing w:before="100" w:beforeAutospacing="1" w:after="100" w:afterAutospacing="1"/>
    </w:pPr>
    <w:rPr>
      <w:rFonts w:eastAsia="Arial Unicode MS"/>
    </w:rPr>
  </w:style>
  <w:style w:type="paragraph" w:styleId="Header">
    <w:name w:val="header"/>
    <w:basedOn w:val="Normal"/>
    <w:pPr>
      <w:tabs>
        <w:tab w:val="center" w:pos="4320"/>
        <w:tab w:val="right" w:pos="8640"/>
      </w:tabs>
    </w:pPr>
  </w:style>
  <w:style w:type="paragraph" w:customStyle="1" w:styleId="DataField11pt-Single">
    <w:name w:val="Data Field 11pt-Single"/>
    <w:basedOn w:val="Normal"/>
    <w:link w:val="DataField11pt-SingleChar"/>
    <w:rsid w:val="00CF68A2"/>
    <w:rPr>
      <w:rFonts w:cs="Arial"/>
      <w:szCs w:val="20"/>
    </w:rPr>
  </w:style>
  <w:style w:type="character" w:customStyle="1" w:styleId="DataField11pt-SingleChar">
    <w:name w:val="Data Field 11pt-Single Char"/>
    <w:basedOn w:val="DefaultParagraphFont"/>
    <w:link w:val="DataField11pt-Single"/>
    <w:rsid w:val="00843027"/>
    <w:rPr>
      <w:rFonts w:ascii="Arial" w:hAnsi="Arial" w:cs="Arial"/>
      <w:sz w:val="22"/>
      <w:lang w:val="en-US" w:eastAsia="en-US" w:bidi="ar-SA"/>
    </w:rPr>
  </w:style>
  <w:style w:type="character" w:styleId="PageNumber">
    <w:name w:val="page number"/>
    <w:basedOn w:val="DefaultParagraphFont"/>
    <w:rPr>
      <w:rFonts w:ascii="Arial" w:hAnsi="Arial"/>
      <w:sz w:val="20"/>
      <w:u w:val="single"/>
    </w:rPr>
  </w:style>
  <w:style w:type="paragraph" w:customStyle="1" w:styleId="HeadingNote">
    <w:name w:val="Heading Note"/>
    <w:basedOn w:val="Normal"/>
    <w:rsid w:val="002B7443"/>
    <w:pPr>
      <w:pBdr>
        <w:bottom w:val="single" w:sz="4" w:space="6" w:color="auto"/>
      </w:pBdr>
      <w:spacing w:before="40" w:after="40"/>
      <w:jc w:val="center"/>
    </w:pPr>
    <w:rPr>
      <w:rFonts w:cs="Arial"/>
      <w:iCs/>
      <w:sz w:val="16"/>
      <w:szCs w:val="16"/>
    </w:rPr>
  </w:style>
  <w:style w:type="paragraph" w:customStyle="1" w:styleId="FormFieldCaption">
    <w:name w:val="Form Field Caption"/>
    <w:basedOn w:val="Normal"/>
    <w:pPr>
      <w:tabs>
        <w:tab w:val="left" w:pos="270"/>
      </w:tabs>
    </w:pPr>
    <w:rPr>
      <w:rFonts w:cs="Arial"/>
      <w:sz w:val="16"/>
      <w:szCs w:val="16"/>
    </w:rPr>
  </w:style>
  <w:style w:type="character" w:styleId="Hyperlink">
    <w:name w:val="Hyperlink"/>
    <w:basedOn w:val="DefaultParagraphFont"/>
    <w:rsid w:val="00E67A05"/>
    <w:rPr>
      <w:color w:val="0000FF"/>
      <w:u w:val="single"/>
    </w:rPr>
  </w:style>
  <w:style w:type="paragraph" w:styleId="Subtitle">
    <w:name w:val="Subtitle"/>
    <w:basedOn w:val="Normal"/>
    <w:next w:val="Normal"/>
    <w:link w:val="SubtitleChar"/>
    <w:qFormat/>
    <w:rsid w:val="00781234"/>
    <w:pPr>
      <w:keepNext/>
      <w:spacing w:before="360" w:after="120"/>
      <w:outlineLvl w:val="1"/>
    </w:pPr>
    <w:rPr>
      <w:b/>
    </w:rPr>
  </w:style>
  <w:style w:type="character" w:customStyle="1" w:styleId="SubtitleChar">
    <w:name w:val="Subtitle Char"/>
    <w:basedOn w:val="DefaultParagraphFont"/>
    <w:link w:val="Subtitle"/>
    <w:rsid w:val="00781234"/>
    <w:rPr>
      <w:rFonts w:ascii="Arial" w:hAnsi="Arial"/>
      <w:b/>
      <w:sz w:val="22"/>
      <w:szCs w:val="24"/>
    </w:rPr>
  </w:style>
  <w:style w:type="character" w:styleId="Strong">
    <w:name w:val="Strong"/>
    <w:basedOn w:val="DefaultParagraphFont"/>
    <w:qFormat/>
    <w:rsid w:val="00656AB8"/>
    <w:rPr>
      <w:b/>
      <w:bCs/>
    </w:rPr>
  </w:style>
  <w:style w:type="character" w:styleId="Emphasis">
    <w:name w:val="Emphasis"/>
    <w:basedOn w:val="DefaultParagraphFont"/>
    <w:qFormat/>
    <w:rsid w:val="00EF4C32"/>
    <w:rPr>
      <w:i/>
      <w:iCs/>
    </w:rPr>
  </w:style>
  <w:style w:type="paragraph" w:customStyle="1" w:styleId="Subtitle2">
    <w:name w:val="Subtitle 2"/>
    <w:basedOn w:val="Subtitle"/>
    <w:rsid w:val="00781234"/>
    <w:pPr>
      <w:spacing w:before="240" w:after="0"/>
    </w:pPr>
    <w:rPr>
      <w:bCs/>
      <w:szCs w:val="20"/>
      <w:u w:val="single"/>
    </w:rPr>
  </w:style>
  <w:style w:type="paragraph" w:customStyle="1" w:styleId="OMBInfo">
    <w:name w:val="OMB Info"/>
    <w:basedOn w:val="Normal"/>
    <w:qFormat/>
    <w:rsid w:val="00321A19"/>
    <w:pPr>
      <w:spacing w:after="120"/>
      <w:jc w:val="right"/>
    </w:pPr>
    <w:rPr>
      <w:sz w:val="16"/>
    </w:rPr>
  </w:style>
  <w:style w:type="character" w:customStyle="1" w:styleId="Heading3Char">
    <w:name w:val="Heading 3 Char"/>
    <w:basedOn w:val="DefaultParagraphFont"/>
    <w:link w:val="Heading3"/>
    <w:rsid w:val="00656AB8"/>
    <w:rPr>
      <w:rFonts w:ascii="Arial" w:hAnsi="Arial"/>
      <w:b/>
      <w:bCs/>
      <w:sz w:val="22"/>
      <w:u w:val="single"/>
    </w:rPr>
  </w:style>
  <w:style w:type="paragraph" w:customStyle="1" w:styleId="FormFieldCaption1">
    <w:name w:val="Form Field Caption1"/>
    <w:basedOn w:val="FormFieldCaption"/>
    <w:qFormat/>
    <w:rsid w:val="002B7443"/>
    <w:pPr>
      <w:spacing w:after="160"/>
    </w:pPr>
  </w:style>
  <w:style w:type="table" w:styleId="TableGrid">
    <w:name w:val="Table Grid"/>
    <w:basedOn w:val="TableNormal"/>
    <w:rsid w:val="002B744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rsid w:val="002B7443"/>
    <w:rPr>
      <w:sz w:val="16"/>
      <w:szCs w:val="16"/>
    </w:rPr>
  </w:style>
  <w:style w:type="paragraph" w:styleId="CommentText">
    <w:name w:val="annotation text"/>
    <w:basedOn w:val="Normal"/>
    <w:link w:val="CommentTextChar"/>
    <w:rsid w:val="002B7443"/>
    <w:rPr>
      <w:sz w:val="20"/>
      <w:szCs w:val="20"/>
    </w:rPr>
  </w:style>
  <w:style w:type="character" w:customStyle="1" w:styleId="CommentTextChar">
    <w:name w:val="Comment Text Char"/>
    <w:basedOn w:val="DefaultParagraphFont"/>
    <w:link w:val="CommentText"/>
    <w:rsid w:val="002B7443"/>
    <w:rPr>
      <w:rFonts w:ascii="Arial" w:hAnsi="Arial"/>
    </w:rPr>
  </w:style>
  <w:style w:type="paragraph" w:styleId="CommentSubject">
    <w:name w:val="annotation subject"/>
    <w:basedOn w:val="CommentText"/>
    <w:next w:val="CommentText"/>
    <w:link w:val="CommentSubjectChar"/>
    <w:rsid w:val="002B7443"/>
    <w:rPr>
      <w:b/>
      <w:bCs/>
    </w:rPr>
  </w:style>
  <w:style w:type="character" w:customStyle="1" w:styleId="CommentSubjectChar">
    <w:name w:val="Comment Subject Char"/>
    <w:basedOn w:val="CommentTextChar"/>
    <w:link w:val="CommentSubject"/>
    <w:rsid w:val="002B7443"/>
    <w:rPr>
      <w:rFonts w:ascii="Arial" w:hAnsi="Arial"/>
      <w:b/>
      <w:bCs/>
    </w:rPr>
  </w:style>
  <w:style w:type="paragraph" w:styleId="BalloonText">
    <w:name w:val="Balloon Text"/>
    <w:basedOn w:val="Normal"/>
    <w:link w:val="BalloonTextChar"/>
    <w:rsid w:val="002B7443"/>
    <w:rPr>
      <w:rFonts w:ascii="Segoe UI" w:hAnsi="Segoe UI" w:cs="Segoe UI"/>
      <w:sz w:val="18"/>
      <w:szCs w:val="18"/>
    </w:rPr>
  </w:style>
  <w:style w:type="character" w:customStyle="1" w:styleId="BalloonTextChar">
    <w:name w:val="Balloon Text Char"/>
    <w:basedOn w:val="DefaultParagraphFont"/>
    <w:link w:val="BalloonText"/>
    <w:rsid w:val="002B7443"/>
    <w:rPr>
      <w:rFonts w:ascii="Segoe UI" w:hAnsi="Segoe UI" w:cs="Segoe UI"/>
      <w:sz w:val="18"/>
      <w:szCs w:val="18"/>
    </w:rPr>
  </w:style>
  <w:style w:type="paragraph" w:styleId="Title">
    <w:name w:val="Title"/>
    <w:basedOn w:val="Normal"/>
    <w:next w:val="Normal"/>
    <w:link w:val="TitleChar"/>
    <w:qFormat/>
    <w:rsid w:val="006E6FB5"/>
    <w:pPr>
      <w:pBdr>
        <w:top w:val="single" w:sz="4" w:space="1" w:color="auto"/>
      </w:pBdr>
      <w:spacing w:before="240"/>
      <w:jc w:val="center"/>
    </w:pPr>
    <w:rPr>
      <w:b/>
    </w:rPr>
  </w:style>
  <w:style w:type="character" w:customStyle="1" w:styleId="TitleChar">
    <w:name w:val="Title Char"/>
    <w:basedOn w:val="DefaultParagraphFont"/>
    <w:link w:val="Title"/>
    <w:rsid w:val="006E6FB5"/>
    <w:rPr>
      <w:rFonts w:ascii="Arial" w:hAnsi="Arial"/>
      <w:b/>
      <w:sz w:val="22"/>
      <w:szCs w:val="24"/>
    </w:rPr>
  </w:style>
  <w:style w:type="paragraph" w:styleId="BodyText">
    <w:name w:val="Body Text"/>
    <w:basedOn w:val="Normal"/>
    <w:link w:val="BodyTextChar"/>
    <w:uiPriority w:val="99"/>
    <w:rsid w:val="006E6FB5"/>
    <w:pPr>
      <w:spacing w:after="120"/>
    </w:pPr>
  </w:style>
  <w:style w:type="character" w:customStyle="1" w:styleId="BodyTextChar">
    <w:name w:val="Body Text Char"/>
    <w:basedOn w:val="DefaultParagraphFont"/>
    <w:link w:val="BodyText"/>
    <w:uiPriority w:val="99"/>
    <w:rsid w:val="006E6FB5"/>
    <w:rPr>
      <w:rFonts w:ascii="Arial" w:hAnsi="Arial"/>
      <w:sz w:val="22"/>
      <w:szCs w:val="24"/>
    </w:rPr>
  </w:style>
  <w:style w:type="paragraph" w:styleId="ListParagraph">
    <w:name w:val="List Paragraph"/>
    <w:basedOn w:val="Normal"/>
    <w:uiPriority w:val="34"/>
    <w:qFormat/>
    <w:rsid w:val="00610EFC"/>
    <w:pPr>
      <w:ind w:left="720"/>
      <w:contextualSpacing/>
    </w:pPr>
  </w:style>
  <w:style w:type="character" w:customStyle="1" w:styleId="clsstaticdata">
    <w:name w:val="clsstaticdata"/>
    <w:rsid w:val="00610EFC"/>
    <w:rPr>
      <w:rFonts w:ascii="Times New Roman" w:hAnsi="Times New Roman" w:cs="Times New Roman"/>
    </w:rPr>
  </w:style>
  <w:style w:type="paragraph" w:customStyle="1" w:styleId="Default">
    <w:name w:val="Default"/>
    <w:rsid w:val="00610EFC"/>
    <w:pPr>
      <w:widowControl w:val="0"/>
      <w:autoSpaceDE w:val="0"/>
      <w:autoSpaceDN w:val="0"/>
      <w:adjustRightInd w:val="0"/>
    </w:pPr>
    <w:rPr>
      <w:rFonts w:ascii="CapitoliumNews" w:eastAsia="ＭＳ 明朝" w:hAnsi="CapitoliumNews" w:cs="CapitoliumNews"/>
      <w:color w:val="000000"/>
      <w:sz w:val="24"/>
      <w:szCs w:val="24"/>
    </w:rPr>
  </w:style>
  <w:style w:type="character" w:customStyle="1" w:styleId="highwire-citation-author">
    <w:name w:val="highwire-citation-author"/>
    <w:basedOn w:val="DefaultParagraphFont"/>
    <w:rsid w:val="00356696"/>
  </w:style>
  <w:style w:type="character" w:customStyle="1" w:styleId="nlm-given-names">
    <w:name w:val="nlm-given-names"/>
    <w:basedOn w:val="DefaultParagraphFont"/>
    <w:rsid w:val="00356696"/>
  </w:style>
  <w:style w:type="character" w:customStyle="1" w:styleId="nlm-surname">
    <w:name w:val="nlm-surname"/>
    <w:basedOn w:val="DefaultParagraphFont"/>
    <w:rsid w:val="00356696"/>
  </w:style>
  <w:style w:type="character" w:customStyle="1" w:styleId="title1">
    <w:name w:val="title1"/>
    <w:basedOn w:val="DefaultParagraphFont"/>
    <w:rsid w:val="00356696"/>
  </w:style>
  <w:style w:type="character" w:customStyle="1" w:styleId="highwire-citation-authors">
    <w:name w:val="highwire-citation-authors"/>
    <w:basedOn w:val="DefaultParagraphFont"/>
    <w:rsid w:val="00812D52"/>
  </w:style>
  <w:style w:type="paragraph" w:customStyle="1" w:styleId="WW-Heading">
    <w:name w:val="WW-Heading"/>
    <w:basedOn w:val="Normal"/>
    <w:next w:val="BodyText"/>
    <w:rsid w:val="007E32A8"/>
    <w:pPr>
      <w:keepNext/>
      <w:suppressAutoHyphens/>
      <w:autoSpaceDE/>
      <w:autoSpaceDN/>
      <w:spacing w:before="240" w:after="120"/>
    </w:pPr>
    <w:rPr>
      <w:rFonts w:ascii="Luxi Sans" w:eastAsia="HG Mincho Light J" w:hAnsi="Luxi Sans" w:cs="Luxi Sans"/>
      <w:sz w:val="28"/>
      <w:szCs w:val="28"/>
      <w:lang w:eastAsia="ar-SA"/>
    </w:rPr>
  </w:style>
  <w:style w:type="character" w:styleId="FollowedHyperlink">
    <w:name w:val="FollowedHyperlink"/>
    <w:basedOn w:val="DefaultParagraphFont"/>
    <w:rsid w:val="00EA4D37"/>
    <w:rPr>
      <w:color w:val="954F72"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04B52"/>
    <w:pPr>
      <w:autoSpaceDE w:val="0"/>
      <w:autoSpaceDN w:val="0"/>
    </w:pPr>
    <w:rPr>
      <w:rFonts w:ascii="Arial" w:hAnsi="Arial"/>
      <w:sz w:val="22"/>
      <w:szCs w:val="24"/>
    </w:rPr>
  </w:style>
  <w:style w:type="paragraph" w:styleId="Heading1">
    <w:name w:val="heading 1"/>
    <w:basedOn w:val="Normal"/>
    <w:next w:val="Normal"/>
    <w:qFormat/>
    <w:rsid w:val="002B7443"/>
    <w:pPr>
      <w:pBdr>
        <w:top w:val="single" w:sz="4" w:space="12" w:color="auto"/>
      </w:pBdr>
      <w:jc w:val="center"/>
      <w:outlineLvl w:val="0"/>
    </w:pPr>
    <w:rPr>
      <w:rFonts w:cs="Arial"/>
      <w:b/>
      <w:bCs/>
      <w:szCs w:val="22"/>
    </w:rPr>
  </w:style>
  <w:style w:type="paragraph" w:styleId="Heading2">
    <w:name w:val="heading 2"/>
    <w:basedOn w:val="Subtitle"/>
    <w:next w:val="Normal"/>
    <w:qFormat/>
    <w:rsid w:val="00656AB8"/>
  </w:style>
  <w:style w:type="paragraph" w:styleId="Heading3">
    <w:name w:val="heading 3"/>
    <w:basedOn w:val="Subtitle2"/>
    <w:next w:val="Normal"/>
    <w:link w:val="Heading3Char"/>
    <w:unhideWhenUsed/>
    <w:qFormat/>
    <w:rsid w:val="00656AB8"/>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autoRedefine/>
    <w:pPr>
      <w:numPr>
        <w:numId w:val="1"/>
      </w:numPr>
    </w:pPr>
    <w:rPr>
      <w:rFonts w:ascii="Times" w:hAnsi="Times" w:cs="Times"/>
    </w:rPr>
  </w:style>
  <w:style w:type="paragraph" w:styleId="ListBullet2">
    <w:name w:val="List Bullet 2"/>
    <w:basedOn w:val="Normal"/>
    <w:autoRedefine/>
    <w:pPr>
      <w:numPr>
        <w:numId w:val="2"/>
      </w:numPr>
    </w:pPr>
    <w:rPr>
      <w:rFonts w:ascii="Times" w:hAnsi="Times" w:cs="Times"/>
    </w:rPr>
  </w:style>
  <w:style w:type="paragraph" w:styleId="ListBullet3">
    <w:name w:val="List Bullet 3"/>
    <w:basedOn w:val="Normal"/>
    <w:autoRedefine/>
    <w:pPr>
      <w:numPr>
        <w:numId w:val="3"/>
      </w:numPr>
    </w:pPr>
    <w:rPr>
      <w:rFonts w:ascii="Times" w:hAnsi="Times" w:cs="Times"/>
    </w:rPr>
  </w:style>
  <w:style w:type="paragraph" w:styleId="ListBullet4">
    <w:name w:val="List Bullet 4"/>
    <w:basedOn w:val="Normal"/>
    <w:autoRedefine/>
    <w:pPr>
      <w:numPr>
        <w:numId w:val="4"/>
      </w:numPr>
    </w:pPr>
    <w:rPr>
      <w:rFonts w:ascii="Times" w:hAnsi="Times" w:cs="Times"/>
    </w:rPr>
  </w:style>
  <w:style w:type="paragraph" w:styleId="ListBullet5">
    <w:name w:val="List Bullet 5"/>
    <w:basedOn w:val="Normal"/>
    <w:autoRedefine/>
    <w:pPr>
      <w:numPr>
        <w:numId w:val="5"/>
      </w:numPr>
    </w:pPr>
    <w:rPr>
      <w:rFonts w:ascii="Times" w:hAnsi="Times" w:cs="Times"/>
    </w:rPr>
  </w:style>
  <w:style w:type="paragraph" w:styleId="ListNumber">
    <w:name w:val="List Number"/>
    <w:basedOn w:val="Normal"/>
    <w:pPr>
      <w:numPr>
        <w:numId w:val="6"/>
      </w:numPr>
    </w:pPr>
    <w:rPr>
      <w:rFonts w:ascii="Times" w:hAnsi="Times" w:cs="Times"/>
    </w:rPr>
  </w:style>
  <w:style w:type="paragraph" w:styleId="ListNumber2">
    <w:name w:val="List Number 2"/>
    <w:basedOn w:val="Normal"/>
    <w:pPr>
      <w:numPr>
        <w:numId w:val="7"/>
      </w:numPr>
    </w:pPr>
    <w:rPr>
      <w:rFonts w:ascii="Times" w:hAnsi="Times" w:cs="Times"/>
    </w:rPr>
  </w:style>
  <w:style w:type="paragraph" w:styleId="ListNumber3">
    <w:name w:val="List Number 3"/>
    <w:basedOn w:val="Normal"/>
    <w:pPr>
      <w:numPr>
        <w:numId w:val="8"/>
      </w:numPr>
    </w:pPr>
    <w:rPr>
      <w:rFonts w:ascii="Times" w:hAnsi="Times" w:cs="Times"/>
    </w:rPr>
  </w:style>
  <w:style w:type="paragraph" w:styleId="ListNumber4">
    <w:name w:val="List Number 4"/>
    <w:basedOn w:val="Normal"/>
    <w:pPr>
      <w:numPr>
        <w:numId w:val="9"/>
      </w:numPr>
    </w:pPr>
    <w:rPr>
      <w:rFonts w:ascii="Times" w:hAnsi="Times" w:cs="Times"/>
    </w:rPr>
  </w:style>
  <w:style w:type="paragraph" w:styleId="ListNumber5">
    <w:name w:val="List Number 5"/>
    <w:basedOn w:val="Normal"/>
    <w:pPr>
      <w:numPr>
        <w:numId w:val="10"/>
      </w:numPr>
    </w:pPr>
    <w:rPr>
      <w:rFonts w:ascii="Times" w:hAnsi="Times" w:cs="Times"/>
    </w:rPr>
  </w:style>
  <w:style w:type="paragraph" w:styleId="BodyTextIndent">
    <w:name w:val="Body Text Indent"/>
    <w:basedOn w:val="Normal"/>
    <w:link w:val="BodyTextIndentChar"/>
    <w:pPr>
      <w:ind w:left="720"/>
      <w:jc w:val="both"/>
    </w:pPr>
    <w:rPr>
      <w:rFonts w:cs="Arial"/>
      <w:color w:val="FF0000"/>
      <w:sz w:val="20"/>
      <w:szCs w:val="20"/>
    </w:rPr>
  </w:style>
  <w:style w:type="character" w:customStyle="1" w:styleId="BodyTextIndentChar">
    <w:name w:val="Body Text Indent Char"/>
    <w:basedOn w:val="DefaultParagraphFont"/>
    <w:link w:val="BodyTextIndent"/>
    <w:rsid w:val="00EF4C32"/>
    <w:rPr>
      <w:rFonts w:ascii="Arial" w:hAnsi="Arial" w:cs="Arial"/>
      <w:color w:val="FF0000"/>
    </w:rPr>
  </w:style>
  <w:style w:type="paragraph" w:styleId="NormalWeb">
    <w:name w:val="Normal (Web)"/>
    <w:basedOn w:val="Normal"/>
    <w:pPr>
      <w:autoSpaceDE/>
      <w:autoSpaceDN/>
      <w:spacing w:before="100" w:beforeAutospacing="1" w:after="100" w:afterAutospacing="1"/>
    </w:pPr>
    <w:rPr>
      <w:rFonts w:eastAsia="Arial Unicode MS"/>
    </w:rPr>
  </w:style>
  <w:style w:type="paragraph" w:styleId="Header">
    <w:name w:val="header"/>
    <w:basedOn w:val="Normal"/>
    <w:pPr>
      <w:tabs>
        <w:tab w:val="center" w:pos="4320"/>
        <w:tab w:val="right" w:pos="8640"/>
      </w:tabs>
    </w:pPr>
  </w:style>
  <w:style w:type="paragraph" w:customStyle="1" w:styleId="DataField11pt-Single">
    <w:name w:val="Data Field 11pt-Single"/>
    <w:basedOn w:val="Normal"/>
    <w:link w:val="DataField11pt-SingleChar"/>
    <w:rsid w:val="00CF68A2"/>
    <w:rPr>
      <w:rFonts w:cs="Arial"/>
      <w:szCs w:val="20"/>
    </w:rPr>
  </w:style>
  <w:style w:type="character" w:customStyle="1" w:styleId="DataField11pt-SingleChar">
    <w:name w:val="Data Field 11pt-Single Char"/>
    <w:basedOn w:val="DefaultParagraphFont"/>
    <w:link w:val="DataField11pt-Single"/>
    <w:rsid w:val="00843027"/>
    <w:rPr>
      <w:rFonts w:ascii="Arial" w:hAnsi="Arial" w:cs="Arial"/>
      <w:sz w:val="22"/>
      <w:lang w:val="en-US" w:eastAsia="en-US" w:bidi="ar-SA"/>
    </w:rPr>
  </w:style>
  <w:style w:type="character" w:styleId="PageNumber">
    <w:name w:val="page number"/>
    <w:basedOn w:val="DefaultParagraphFont"/>
    <w:rPr>
      <w:rFonts w:ascii="Arial" w:hAnsi="Arial"/>
      <w:sz w:val="20"/>
      <w:u w:val="single"/>
    </w:rPr>
  </w:style>
  <w:style w:type="paragraph" w:customStyle="1" w:styleId="HeadingNote">
    <w:name w:val="Heading Note"/>
    <w:basedOn w:val="Normal"/>
    <w:rsid w:val="002B7443"/>
    <w:pPr>
      <w:pBdr>
        <w:bottom w:val="single" w:sz="4" w:space="6" w:color="auto"/>
      </w:pBdr>
      <w:spacing w:before="40" w:after="40"/>
      <w:jc w:val="center"/>
    </w:pPr>
    <w:rPr>
      <w:rFonts w:cs="Arial"/>
      <w:iCs/>
      <w:sz w:val="16"/>
      <w:szCs w:val="16"/>
    </w:rPr>
  </w:style>
  <w:style w:type="paragraph" w:customStyle="1" w:styleId="FormFieldCaption">
    <w:name w:val="Form Field Caption"/>
    <w:basedOn w:val="Normal"/>
    <w:pPr>
      <w:tabs>
        <w:tab w:val="left" w:pos="270"/>
      </w:tabs>
    </w:pPr>
    <w:rPr>
      <w:rFonts w:cs="Arial"/>
      <w:sz w:val="16"/>
      <w:szCs w:val="16"/>
    </w:rPr>
  </w:style>
  <w:style w:type="character" w:styleId="Hyperlink">
    <w:name w:val="Hyperlink"/>
    <w:basedOn w:val="DefaultParagraphFont"/>
    <w:rsid w:val="00E67A05"/>
    <w:rPr>
      <w:color w:val="0000FF"/>
      <w:u w:val="single"/>
    </w:rPr>
  </w:style>
  <w:style w:type="paragraph" w:styleId="Subtitle">
    <w:name w:val="Subtitle"/>
    <w:basedOn w:val="Normal"/>
    <w:next w:val="Normal"/>
    <w:link w:val="SubtitleChar"/>
    <w:qFormat/>
    <w:rsid w:val="00781234"/>
    <w:pPr>
      <w:keepNext/>
      <w:spacing w:before="360" w:after="120"/>
      <w:outlineLvl w:val="1"/>
    </w:pPr>
    <w:rPr>
      <w:b/>
    </w:rPr>
  </w:style>
  <w:style w:type="character" w:customStyle="1" w:styleId="SubtitleChar">
    <w:name w:val="Subtitle Char"/>
    <w:basedOn w:val="DefaultParagraphFont"/>
    <w:link w:val="Subtitle"/>
    <w:rsid w:val="00781234"/>
    <w:rPr>
      <w:rFonts w:ascii="Arial" w:hAnsi="Arial"/>
      <w:b/>
      <w:sz w:val="22"/>
      <w:szCs w:val="24"/>
    </w:rPr>
  </w:style>
  <w:style w:type="character" w:styleId="Strong">
    <w:name w:val="Strong"/>
    <w:basedOn w:val="DefaultParagraphFont"/>
    <w:qFormat/>
    <w:rsid w:val="00656AB8"/>
    <w:rPr>
      <w:b/>
      <w:bCs/>
    </w:rPr>
  </w:style>
  <w:style w:type="character" w:styleId="Emphasis">
    <w:name w:val="Emphasis"/>
    <w:basedOn w:val="DefaultParagraphFont"/>
    <w:qFormat/>
    <w:rsid w:val="00EF4C32"/>
    <w:rPr>
      <w:i/>
      <w:iCs/>
    </w:rPr>
  </w:style>
  <w:style w:type="paragraph" w:customStyle="1" w:styleId="Subtitle2">
    <w:name w:val="Subtitle 2"/>
    <w:basedOn w:val="Subtitle"/>
    <w:rsid w:val="00781234"/>
    <w:pPr>
      <w:spacing w:before="240" w:after="0"/>
    </w:pPr>
    <w:rPr>
      <w:bCs/>
      <w:szCs w:val="20"/>
      <w:u w:val="single"/>
    </w:rPr>
  </w:style>
  <w:style w:type="paragraph" w:customStyle="1" w:styleId="OMBInfo">
    <w:name w:val="OMB Info"/>
    <w:basedOn w:val="Normal"/>
    <w:qFormat/>
    <w:rsid w:val="00321A19"/>
    <w:pPr>
      <w:spacing w:after="120"/>
      <w:jc w:val="right"/>
    </w:pPr>
    <w:rPr>
      <w:sz w:val="16"/>
    </w:rPr>
  </w:style>
  <w:style w:type="character" w:customStyle="1" w:styleId="Heading3Char">
    <w:name w:val="Heading 3 Char"/>
    <w:basedOn w:val="DefaultParagraphFont"/>
    <w:link w:val="Heading3"/>
    <w:rsid w:val="00656AB8"/>
    <w:rPr>
      <w:rFonts w:ascii="Arial" w:hAnsi="Arial"/>
      <w:b/>
      <w:bCs/>
      <w:sz w:val="22"/>
      <w:u w:val="single"/>
    </w:rPr>
  </w:style>
  <w:style w:type="paragraph" w:customStyle="1" w:styleId="FormFieldCaption1">
    <w:name w:val="Form Field Caption1"/>
    <w:basedOn w:val="FormFieldCaption"/>
    <w:qFormat/>
    <w:rsid w:val="002B7443"/>
    <w:pPr>
      <w:spacing w:after="160"/>
    </w:pPr>
  </w:style>
  <w:style w:type="table" w:styleId="TableGrid">
    <w:name w:val="Table Grid"/>
    <w:basedOn w:val="TableNormal"/>
    <w:rsid w:val="002B744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rsid w:val="002B7443"/>
    <w:rPr>
      <w:sz w:val="16"/>
      <w:szCs w:val="16"/>
    </w:rPr>
  </w:style>
  <w:style w:type="paragraph" w:styleId="CommentText">
    <w:name w:val="annotation text"/>
    <w:basedOn w:val="Normal"/>
    <w:link w:val="CommentTextChar"/>
    <w:rsid w:val="002B7443"/>
    <w:rPr>
      <w:sz w:val="20"/>
      <w:szCs w:val="20"/>
    </w:rPr>
  </w:style>
  <w:style w:type="character" w:customStyle="1" w:styleId="CommentTextChar">
    <w:name w:val="Comment Text Char"/>
    <w:basedOn w:val="DefaultParagraphFont"/>
    <w:link w:val="CommentText"/>
    <w:rsid w:val="002B7443"/>
    <w:rPr>
      <w:rFonts w:ascii="Arial" w:hAnsi="Arial"/>
    </w:rPr>
  </w:style>
  <w:style w:type="paragraph" w:styleId="CommentSubject">
    <w:name w:val="annotation subject"/>
    <w:basedOn w:val="CommentText"/>
    <w:next w:val="CommentText"/>
    <w:link w:val="CommentSubjectChar"/>
    <w:rsid w:val="002B7443"/>
    <w:rPr>
      <w:b/>
      <w:bCs/>
    </w:rPr>
  </w:style>
  <w:style w:type="character" w:customStyle="1" w:styleId="CommentSubjectChar">
    <w:name w:val="Comment Subject Char"/>
    <w:basedOn w:val="CommentTextChar"/>
    <w:link w:val="CommentSubject"/>
    <w:rsid w:val="002B7443"/>
    <w:rPr>
      <w:rFonts w:ascii="Arial" w:hAnsi="Arial"/>
      <w:b/>
      <w:bCs/>
    </w:rPr>
  </w:style>
  <w:style w:type="paragraph" w:styleId="BalloonText">
    <w:name w:val="Balloon Text"/>
    <w:basedOn w:val="Normal"/>
    <w:link w:val="BalloonTextChar"/>
    <w:rsid w:val="002B7443"/>
    <w:rPr>
      <w:rFonts w:ascii="Segoe UI" w:hAnsi="Segoe UI" w:cs="Segoe UI"/>
      <w:sz w:val="18"/>
      <w:szCs w:val="18"/>
    </w:rPr>
  </w:style>
  <w:style w:type="character" w:customStyle="1" w:styleId="BalloonTextChar">
    <w:name w:val="Balloon Text Char"/>
    <w:basedOn w:val="DefaultParagraphFont"/>
    <w:link w:val="BalloonText"/>
    <w:rsid w:val="002B7443"/>
    <w:rPr>
      <w:rFonts w:ascii="Segoe UI" w:hAnsi="Segoe UI" w:cs="Segoe UI"/>
      <w:sz w:val="18"/>
      <w:szCs w:val="18"/>
    </w:rPr>
  </w:style>
  <w:style w:type="paragraph" w:styleId="Title">
    <w:name w:val="Title"/>
    <w:basedOn w:val="Normal"/>
    <w:next w:val="Normal"/>
    <w:link w:val="TitleChar"/>
    <w:qFormat/>
    <w:rsid w:val="006E6FB5"/>
    <w:pPr>
      <w:pBdr>
        <w:top w:val="single" w:sz="4" w:space="1" w:color="auto"/>
      </w:pBdr>
      <w:spacing w:before="240"/>
      <w:jc w:val="center"/>
    </w:pPr>
    <w:rPr>
      <w:b/>
    </w:rPr>
  </w:style>
  <w:style w:type="character" w:customStyle="1" w:styleId="TitleChar">
    <w:name w:val="Title Char"/>
    <w:basedOn w:val="DefaultParagraphFont"/>
    <w:link w:val="Title"/>
    <w:rsid w:val="006E6FB5"/>
    <w:rPr>
      <w:rFonts w:ascii="Arial" w:hAnsi="Arial"/>
      <w:b/>
      <w:sz w:val="22"/>
      <w:szCs w:val="24"/>
    </w:rPr>
  </w:style>
  <w:style w:type="paragraph" w:styleId="BodyText">
    <w:name w:val="Body Text"/>
    <w:basedOn w:val="Normal"/>
    <w:link w:val="BodyTextChar"/>
    <w:uiPriority w:val="99"/>
    <w:rsid w:val="006E6FB5"/>
    <w:pPr>
      <w:spacing w:after="120"/>
    </w:pPr>
  </w:style>
  <w:style w:type="character" w:customStyle="1" w:styleId="BodyTextChar">
    <w:name w:val="Body Text Char"/>
    <w:basedOn w:val="DefaultParagraphFont"/>
    <w:link w:val="BodyText"/>
    <w:uiPriority w:val="99"/>
    <w:rsid w:val="006E6FB5"/>
    <w:rPr>
      <w:rFonts w:ascii="Arial" w:hAnsi="Arial"/>
      <w:sz w:val="22"/>
      <w:szCs w:val="24"/>
    </w:rPr>
  </w:style>
  <w:style w:type="paragraph" w:styleId="ListParagraph">
    <w:name w:val="List Paragraph"/>
    <w:basedOn w:val="Normal"/>
    <w:uiPriority w:val="34"/>
    <w:qFormat/>
    <w:rsid w:val="00610EFC"/>
    <w:pPr>
      <w:ind w:left="720"/>
      <w:contextualSpacing/>
    </w:pPr>
  </w:style>
  <w:style w:type="character" w:customStyle="1" w:styleId="clsstaticdata">
    <w:name w:val="clsstaticdata"/>
    <w:rsid w:val="00610EFC"/>
    <w:rPr>
      <w:rFonts w:ascii="Times New Roman" w:hAnsi="Times New Roman" w:cs="Times New Roman"/>
    </w:rPr>
  </w:style>
  <w:style w:type="paragraph" w:customStyle="1" w:styleId="Default">
    <w:name w:val="Default"/>
    <w:rsid w:val="00610EFC"/>
    <w:pPr>
      <w:widowControl w:val="0"/>
      <w:autoSpaceDE w:val="0"/>
      <w:autoSpaceDN w:val="0"/>
      <w:adjustRightInd w:val="0"/>
    </w:pPr>
    <w:rPr>
      <w:rFonts w:ascii="CapitoliumNews" w:eastAsia="ＭＳ 明朝" w:hAnsi="CapitoliumNews" w:cs="CapitoliumNews"/>
      <w:color w:val="000000"/>
      <w:sz w:val="24"/>
      <w:szCs w:val="24"/>
    </w:rPr>
  </w:style>
  <w:style w:type="character" w:customStyle="1" w:styleId="highwire-citation-author">
    <w:name w:val="highwire-citation-author"/>
    <w:basedOn w:val="DefaultParagraphFont"/>
    <w:rsid w:val="00356696"/>
  </w:style>
  <w:style w:type="character" w:customStyle="1" w:styleId="nlm-given-names">
    <w:name w:val="nlm-given-names"/>
    <w:basedOn w:val="DefaultParagraphFont"/>
    <w:rsid w:val="00356696"/>
  </w:style>
  <w:style w:type="character" w:customStyle="1" w:styleId="nlm-surname">
    <w:name w:val="nlm-surname"/>
    <w:basedOn w:val="DefaultParagraphFont"/>
    <w:rsid w:val="00356696"/>
  </w:style>
  <w:style w:type="character" w:customStyle="1" w:styleId="title1">
    <w:name w:val="title1"/>
    <w:basedOn w:val="DefaultParagraphFont"/>
    <w:rsid w:val="00356696"/>
  </w:style>
  <w:style w:type="character" w:customStyle="1" w:styleId="highwire-citation-authors">
    <w:name w:val="highwire-citation-authors"/>
    <w:basedOn w:val="DefaultParagraphFont"/>
    <w:rsid w:val="00812D52"/>
  </w:style>
  <w:style w:type="paragraph" w:customStyle="1" w:styleId="WW-Heading">
    <w:name w:val="WW-Heading"/>
    <w:basedOn w:val="Normal"/>
    <w:next w:val="BodyText"/>
    <w:rsid w:val="007E32A8"/>
    <w:pPr>
      <w:keepNext/>
      <w:suppressAutoHyphens/>
      <w:autoSpaceDE/>
      <w:autoSpaceDN/>
      <w:spacing w:before="240" w:after="120"/>
    </w:pPr>
    <w:rPr>
      <w:rFonts w:ascii="Luxi Sans" w:eastAsia="HG Mincho Light J" w:hAnsi="Luxi Sans" w:cs="Luxi Sans"/>
      <w:sz w:val="28"/>
      <w:szCs w:val="28"/>
      <w:lang w:eastAsia="ar-SA"/>
    </w:rPr>
  </w:style>
  <w:style w:type="character" w:styleId="FollowedHyperlink">
    <w:name w:val="FollowedHyperlink"/>
    <w:basedOn w:val="DefaultParagraphFont"/>
    <w:rsid w:val="00EA4D3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029255">
      <w:bodyDiv w:val="1"/>
      <w:marLeft w:val="0"/>
      <w:marRight w:val="0"/>
      <w:marTop w:val="0"/>
      <w:marBottom w:val="0"/>
      <w:divBdr>
        <w:top w:val="none" w:sz="0" w:space="0" w:color="auto"/>
        <w:left w:val="none" w:sz="0" w:space="0" w:color="auto"/>
        <w:bottom w:val="none" w:sz="0" w:space="0" w:color="auto"/>
        <w:right w:val="none" w:sz="0" w:space="0" w:color="auto"/>
      </w:divBdr>
    </w:div>
    <w:div w:id="683367104">
      <w:bodyDiv w:val="1"/>
      <w:marLeft w:val="0"/>
      <w:marRight w:val="0"/>
      <w:marTop w:val="0"/>
      <w:marBottom w:val="0"/>
      <w:divBdr>
        <w:top w:val="none" w:sz="0" w:space="0" w:color="auto"/>
        <w:left w:val="none" w:sz="0" w:space="0" w:color="auto"/>
        <w:bottom w:val="none" w:sz="0" w:space="0" w:color="auto"/>
        <w:right w:val="none" w:sz="0" w:space="0" w:color="auto"/>
      </w:divBdr>
    </w:div>
    <w:div w:id="1514538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www.researchgate.net/publication/322159809_Lipid-dependent_gating_of_ion_channels" TargetMode="External"/><Relationship Id="rId12" Type="http://schemas.openxmlformats.org/officeDocument/2006/relationships/hyperlink" Target="http://www.life-science-alliance.org/content/1/5/e201800139" TargetMode="External"/><Relationship Id="rId13" Type="http://schemas.openxmlformats.org/officeDocument/2006/relationships/hyperlink" Target="http://www.ncbi.nlm.nih.gov/pubmed/24630723" TargetMode="External"/><Relationship Id="rId14" Type="http://schemas.openxmlformats.org/officeDocument/2006/relationships/hyperlink" Target="https://urldefense.proofpoint.com/v2/url?u=http-3A__biorxiv.org_cgi_content_short_302828v1&amp;d=DwMFaQ&amp;c=pZJPUDQ3SB9JplYbifm4nt2lEVG5pWx2KikqINpWlZM&amp;r=P2JY4Ggp34jCrKsRhFNcaQ&amp;m=nAo6Z_aWEuYybCN0Pkr4aQVAomWtmvUTFIYevD0gybE&amp;s=4vmgPiZuWZ2_tvxDjDrK9qgcX4ykDjLfF7L-FQ3qgnI&amp;e=" TargetMode="External"/><Relationship Id="rId15" Type="http://schemas.openxmlformats.org/officeDocument/2006/relationships/hyperlink" Target="https://www.ncbi.nlm.nih.gov/sites/myncbi/qiu-xing.jiang.1/bibliography/43623440/public/?sort=date&amp;direction=%20%20%20%20%20%20%20%20%20%20%20%20%20%20%20%20%20%20%20%20%20%20%20%20descending" TargetMode="External"/><Relationship Id="rId16" Type="http://schemas.openxmlformats.org/officeDocument/2006/relationships/header" Target="header1.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microsoft.com/office/2007/relationships/stylesWithEffects" Target="stylesWithEffect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footnotes" Target="footnotes.xml"/><Relationship Id="rId10"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F12B3A11F7F146A1110B896AF57C78" ma:contentTypeVersion="13" ma:contentTypeDescription="Create a new document." ma:contentTypeScope="" ma:versionID="0f20a258f0ff7619833ccdae3fbe64c8">
  <xsd:schema xmlns:xsd="http://www.w3.org/2001/XMLSchema" xmlns:xs="http://www.w3.org/2001/XMLSchema" xmlns:p="http://schemas.microsoft.com/office/2006/metadata/properties" xmlns:ns2="90cc9ed5-125c-488b-a883-4b2061b7b65f" targetNamespace="http://schemas.microsoft.com/office/2006/metadata/properties" ma:root="true" ma:fieldsID="17403c9a6f18f13ebab82df85112f442" ns2:_="">
    <xsd:import namespace="90cc9ed5-125c-488b-a883-4b2061b7b65f"/>
    <xsd:element name="properties">
      <xsd:complexType>
        <xsd:sequence>
          <xsd:element name="documentManagement">
            <xsd:complexType>
              <xsd:all>
                <xsd:element ref="ns2:Test_x0020_Comment" minOccurs="0"/>
                <xsd:element ref="ns2:Form_x0020_Set" minOccurs="0"/>
                <xsd:element ref="ns2:File_x0020_Status" minOccurs="0"/>
                <xsd:element ref="ns2:Category" minOccurs="0"/>
                <xsd:element ref="ns2:CR_ID" minOccurs="0"/>
                <xsd:element ref="ns2:OMB_x0020_No_x002e_"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cc9ed5-125c-488b-a883-4b2061b7b65f" elementFormDefault="qualified">
    <xsd:import namespace="http://schemas.microsoft.com/office/2006/documentManagement/types"/>
    <xsd:import namespace="http://schemas.microsoft.com/office/infopath/2007/PartnerControls"/>
    <xsd:element name="Test_x0020_Comment" ma:index="4" nillable="true" ma:displayName="Version Comments" ma:description="Include file date and description of major revisions to this version." ma:internalName="Test_x0020_Comment" ma:readOnly="false">
      <xsd:simpleType>
        <xsd:restriction base="dms:Note">
          <xsd:maxLength value="255"/>
        </xsd:restriction>
      </xsd:simpleType>
    </xsd:element>
    <xsd:element name="Form_x0020_Set" ma:index="5" nillable="true" ma:displayName="Doc Group" ma:description="Name to group/sort/filter by form sets (e.g., SF424, PHS398, PHS2590, PHS416)." ma:format="Dropdown" ma:indexed="true" ma:internalName="Form_x0020_Set" ma:readOnly="false">
      <xsd:simpleType>
        <xsd:union memberTypes="dms:Text">
          <xsd:simpleType>
            <xsd:restriction base="dms:Choice">
              <xsd:enumeration value="SF424"/>
              <xsd:enumeration value="PHS 398"/>
              <xsd:enumeration value="PHS 2590"/>
              <xsd:enumeration value="PHS 416"/>
              <xsd:enumeration value="PHS 2271"/>
              <xsd:enumeration value="PHS 6031"/>
              <xsd:enumeration value="PHS 6031-1"/>
              <xsd:enumeration value="PHS 3734"/>
              <xsd:enumeration value="RPPR"/>
              <xsd:enumeration value="HHS 568"/>
              <xsd:enumeration value="Data Tables"/>
              <xsd:enumeration value="Data Tables Intro"/>
              <xsd:enumeration value="Data Tables Individual"/>
              <xsd:enumeration value="Data Tables Blank"/>
              <xsd:enumeration value="Data Tables Instructions"/>
              <xsd:enumeration value="PHS 416-1"/>
              <xsd:enumeration value="PHS 416-5"/>
              <xsd:enumeration value="PHS 416-7"/>
              <xsd:enumeration value="PHS 416-9"/>
              <xsd:enumeration value="Biosketch"/>
              <xsd:enumeration value="VCOC Certification"/>
              <xsd:enumeration value="Funding Agreement Certification"/>
              <xsd:enumeration value="Life Cycle Certification"/>
              <xsd:enumeration value="Final Progress Rpt"/>
            </xsd:restriction>
          </xsd:simpleType>
        </xsd:union>
      </xsd:simpleType>
    </xsd:element>
    <xsd:element name="File_x0020_Status" ma:index="6" nillable="true" ma:displayName="File Status" ma:description="File with markup/edits from customer? Are edits in progress? Are all updates complete? Has the file been replaced with a newer version? Has work on document been suspended or delayed?" ma:format="Dropdown" ma:indexed="true" ma:internalName="File_x0020_Status" ma:readOnly="false">
      <xsd:simpleType>
        <xsd:union memberTypes="dms:Text">
          <xsd:simpleType>
            <xsd:restriction base="dms:Choice">
              <xsd:enumeration value="Edits TBD"/>
              <xsd:enumeration value="Edits Done"/>
              <xsd:enumeration value="Working"/>
              <xsd:enumeration value="Final"/>
              <xsd:enumeration value="Out of Date"/>
              <xsd:enumeration value="Archive"/>
            </xsd:restriction>
          </xsd:simpleType>
        </xsd:union>
      </xsd:simpleType>
    </xsd:element>
    <xsd:element name="Category" ma:index="8" nillable="true" ma:displayName="Category" ma:description="Group or filter files by categories." ma:format="Dropdown" ma:indexed="true" ma:internalName="Category" ma:readOnly="false">
      <xsd:simpleType>
        <xsd:union memberTypes="dms:Text">
          <xsd:simpleType>
            <xsd:restriction base="dms:Choice">
              <xsd:enumeration value="Master"/>
              <xsd:enumeration value="Posted"/>
              <xsd:enumeration value="WIP"/>
              <xsd:enumeration value="Deferred"/>
              <xsd:enumeration value="Archive"/>
            </xsd:restriction>
          </xsd:simpleType>
        </xsd:union>
      </xsd:simpleType>
    </xsd:element>
    <xsd:element name="CR_ID" ma:index="9" nillable="true" ma:displayName="CR ID" ma:description="Change Request System Task ID" ma:list="{93820163-164a-4a79-a024-87700734587a}" ma:internalName="CR_ID" ma:readOnly="false" ma:showField="ID">
      <xsd:simpleType>
        <xsd:restriction base="dms:Lookup"/>
      </xsd:simpleType>
    </xsd:element>
    <xsd:element name="OMB_x0020_No_x002e_" ma:index="11" nillable="true" ma:displayName="OMB No." ma:description="OMB Package Number" ma:format="Dropdown" ma:internalName="OMB_x0020_No_x002e_" ma:readOnly="false">
      <xsd:simpleType>
        <xsd:union memberTypes="dms:Text">
          <xsd:simpleType>
            <xsd:restriction base="dms:Choice">
              <xsd:enumeration value="0925-0001"/>
              <xsd:enumeration value="0925-0002"/>
              <xsd:enumeration value="0925-0001/0002"/>
            </xsd:restriction>
          </xsd:simpleType>
        </xsd:union>
      </xsd:simpleType>
    </xsd:element>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ile_x0020_Status xmlns="90cc9ed5-125c-488b-a883-4b2061b7b65f">Working</File_x0020_Status>
    <Category xmlns="90cc9ed5-125c-488b-a883-4b2061b7b65f">Master</Category>
    <CR_ID xmlns="90cc9ed5-125c-488b-a883-4b2061b7b65f" xsi:nil="true"/>
    <Form_x0020_Set xmlns="90cc9ed5-125c-488b-a883-4b2061b7b65f">Biosketch</Form_x0020_Set>
    <Test_x0020_Comment xmlns="90cc9ed5-125c-488b-a883-4b2061b7b65f">New Working Version 20170911
9/15, RG, Edited and QCed</Test_x0020_Comment>
    <OMB_x0020_No_x002e_ xmlns="90cc9ed5-125c-488b-a883-4b2061b7b65f">0925-0046</OMB_x0020_No_x002e_>
  </documentManagement>
</p:properties>
</file>

<file path=customXml/itemProps1.xml><?xml version="1.0" encoding="utf-8"?>
<ds:datastoreItem xmlns:ds="http://schemas.openxmlformats.org/officeDocument/2006/customXml" ds:itemID="{7EDDC2FD-BF3C-4341-B14F-675DDB213D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cc9ed5-125c-488b-a883-4b2061b7b6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A4A9A40-AA55-4CBA-93F5-B14C65A49478}">
  <ds:schemaRefs>
    <ds:schemaRef ds:uri="http://schemas.microsoft.com/sharepoint/v3/contenttype/forms"/>
  </ds:schemaRefs>
</ds:datastoreItem>
</file>

<file path=customXml/itemProps3.xml><?xml version="1.0" encoding="utf-8"?>
<ds:datastoreItem xmlns:ds="http://schemas.openxmlformats.org/officeDocument/2006/customXml" ds:itemID="{2A76CE26-06FF-4835-817C-1A5CD3E7E1B8}">
  <ds:schemaRefs>
    <ds:schemaRef ds:uri="http://schemas.microsoft.com/office/2006/metadata/properties"/>
    <ds:schemaRef ds:uri="http://purl.org/dc/elements/1.1/"/>
    <ds:schemaRef ds:uri="http://schemas.openxmlformats.org/package/2006/metadata/core-properties"/>
    <ds:schemaRef ds:uri="http://purl.org/dc/terms/"/>
    <ds:schemaRef ds:uri="http://www.w3.org/XML/1998/namespace"/>
    <ds:schemaRef ds:uri="http://schemas.microsoft.com/office/infopath/2007/PartnerControls"/>
    <ds:schemaRef ds:uri="http://schemas.microsoft.com/office/2006/documentManagement/types"/>
    <ds:schemaRef ds:uri="90cc9ed5-125c-488b-a883-4b2061b7b65f"/>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5</Pages>
  <Words>3133</Words>
  <Characters>17861</Characters>
  <Application>Microsoft Macintosh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OMB No. 0925-0046, Biographical Sketch Format Page</vt:lpstr>
    </vt:vector>
  </TitlesOfParts>
  <Company>DHHS/PHS/NIH</Company>
  <LinksUpToDate>false</LinksUpToDate>
  <CharactersWithSpaces>20953</CharactersWithSpaces>
  <SharedDoc>false</SharedDoc>
  <HLinks>
    <vt:vector size="6" baseType="variant">
      <vt:variant>
        <vt:i4>2752620</vt:i4>
      </vt:variant>
      <vt:variant>
        <vt:i4>0</vt:i4>
      </vt:variant>
      <vt:variant>
        <vt:i4>0</vt:i4>
      </vt:variant>
      <vt:variant>
        <vt:i4>5</vt:i4>
      </vt:variant>
      <vt:variant>
        <vt:lpwstr>http://publicaccess.nih.gov/submit_process_journals.htm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No. 0925-0046, Biographical Sketch Format Page</dc:title>
  <dc:subject>DHHS, Public Health Service Grant Application</dc:subject>
  <dc:creator>Office of Extramural Programs</dc:creator>
  <cp:keywords>PHS Grant Application, 0925-0001/0002, (Rev. 08/12), Biographical Sketch Format Page</cp:keywords>
  <dc:description/>
  <cp:lastModifiedBy>qx jiang</cp:lastModifiedBy>
  <cp:revision>7</cp:revision>
  <cp:lastPrinted>2018-08-01T14:24:00Z</cp:lastPrinted>
  <dcterms:created xsi:type="dcterms:W3CDTF">2018-11-27T17:34:00Z</dcterms:created>
  <dcterms:modified xsi:type="dcterms:W3CDTF">2018-12-04T10:01:00Z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0x01010020F12B3A11F7F146A1110B896AF57C78</vt:lpwstr>
  </property>
  <property fmtid="{D5CDD505-2E9C-101B-9397-08002B2CF9AE}" pid="3" name="Test Comment">
    <vt:lpwstr>7/17/2015. Updated file properties. 6/23/2013. Created .docx version and added OMB info to footer.</vt:lpwstr>
  </property>
  <property fmtid="{D5CDD505-2E9C-101B-9397-08002B2CF9AE}" pid="4" name="Form Set">
    <vt:lpwstr>PHS398/PHS2590</vt:lpwstr>
  </property>
</Properties>
</file>