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7FF5" w14:textId="77777777" w:rsidR="002B7443" w:rsidRPr="00CE4ECC" w:rsidRDefault="002B7443" w:rsidP="006E6FB5">
      <w:pPr>
        <w:pStyle w:val="Title"/>
        <w:rPr>
          <w:rFonts w:ascii="Times New Roman" w:hAnsi="Times New Roman"/>
          <w:sz w:val="24"/>
        </w:rPr>
      </w:pPr>
      <w:r w:rsidRPr="00CE4ECC">
        <w:rPr>
          <w:rFonts w:ascii="Times New Roman" w:hAnsi="Times New Roman"/>
          <w:sz w:val="24"/>
        </w:rPr>
        <w:t>BIOGRAPHICAL SKETCH</w:t>
      </w:r>
    </w:p>
    <w:p w14:paraId="01C9B6C5" w14:textId="1AB5E99D" w:rsidR="002B7443" w:rsidRPr="00CE4ECC" w:rsidRDefault="002B7443" w:rsidP="00F7284D">
      <w:pPr>
        <w:pStyle w:val="HeadingNote"/>
        <w:rPr>
          <w:rFonts w:ascii="Times New Roman" w:hAnsi="Times New Roman" w:cs="Times New Roman"/>
          <w:sz w:val="24"/>
          <w:szCs w:val="24"/>
        </w:rPr>
      </w:pPr>
      <w:r w:rsidRPr="00CE4ECC">
        <w:rPr>
          <w:rFonts w:ascii="Times New Roman" w:hAnsi="Times New Roman" w:cs="Times New Roman"/>
          <w:b/>
          <w:sz w:val="24"/>
          <w:szCs w:val="24"/>
        </w:rPr>
        <w:t>DO NOT EXCEED FIVE PAGES.</w:t>
      </w:r>
    </w:p>
    <w:p w14:paraId="4F46CDBB" w14:textId="629A852B" w:rsidR="002B7443" w:rsidRPr="00CE4ECC" w:rsidRDefault="002B7443" w:rsidP="002B7443">
      <w:pPr>
        <w:pStyle w:val="FormFieldCaption1"/>
        <w:pBdr>
          <w:between w:val="single" w:sz="4" w:space="1" w:color="auto"/>
        </w:pBdr>
        <w:rPr>
          <w:rFonts w:ascii="Times New Roman" w:hAnsi="Times New Roman" w:cs="Times New Roman"/>
          <w:sz w:val="24"/>
          <w:szCs w:val="24"/>
        </w:rPr>
      </w:pPr>
      <w:r w:rsidRPr="00CE4ECC">
        <w:rPr>
          <w:rFonts w:ascii="Times New Roman" w:hAnsi="Times New Roman" w:cs="Times New Roman"/>
          <w:sz w:val="24"/>
          <w:szCs w:val="24"/>
        </w:rPr>
        <w:t>NAME:</w:t>
      </w:r>
      <w:r w:rsidR="008502AE" w:rsidRPr="00CE4ECC">
        <w:rPr>
          <w:rFonts w:ascii="Times New Roman" w:hAnsi="Times New Roman" w:cs="Times New Roman"/>
          <w:sz w:val="24"/>
          <w:szCs w:val="24"/>
        </w:rPr>
        <w:t xml:space="preserve"> Cao, Erhu</w:t>
      </w:r>
    </w:p>
    <w:p w14:paraId="7FFF41C1" w14:textId="5CF39D22" w:rsidR="002B7443" w:rsidRPr="00CE4ECC" w:rsidRDefault="00E047AD" w:rsidP="002B7443">
      <w:pPr>
        <w:pStyle w:val="FormFieldCaption1"/>
        <w:pBdr>
          <w:between w:val="single" w:sz="4" w:space="1" w:color="auto"/>
        </w:pBdr>
        <w:rPr>
          <w:rFonts w:ascii="Times New Roman" w:hAnsi="Times New Roman" w:cs="Times New Roman"/>
          <w:sz w:val="24"/>
          <w:szCs w:val="24"/>
        </w:rPr>
      </w:pPr>
      <w:proofErr w:type="spellStart"/>
      <w:r w:rsidRPr="00CE4ECC">
        <w:rPr>
          <w:rFonts w:ascii="Times New Roman" w:hAnsi="Times New Roman" w:cs="Times New Roman"/>
          <w:sz w:val="24"/>
          <w:szCs w:val="24"/>
        </w:rPr>
        <w:t>eRA</w:t>
      </w:r>
      <w:proofErr w:type="spellEnd"/>
      <w:r w:rsidRPr="00CE4ECC">
        <w:rPr>
          <w:rFonts w:ascii="Times New Roman" w:hAnsi="Times New Roman" w:cs="Times New Roman"/>
          <w:sz w:val="24"/>
          <w:szCs w:val="24"/>
        </w:rPr>
        <w:t xml:space="preserve"> COMMONS USER NAME (credential, e.g., agency login)</w:t>
      </w:r>
      <w:r w:rsidR="002B7443" w:rsidRPr="00CE4ECC">
        <w:rPr>
          <w:rFonts w:ascii="Times New Roman" w:hAnsi="Times New Roman" w:cs="Times New Roman"/>
          <w:sz w:val="24"/>
          <w:szCs w:val="24"/>
        </w:rPr>
        <w:t>:</w:t>
      </w:r>
      <w:r w:rsidR="008502AE" w:rsidRPr="00CE4ECC">
        <w:rPr>
          <w:rFonts w:ascii="Times New Roman" w:hAnsi="Times New Roman" w:cs="Times New Roman"/>
          <w:sz w:val="24"/>
          <w:szCs w:val="24"/>
        </w:rPr>
        <w:t xml:space="preserve"> ERHUCAO</w:t>
      </w:r>
    </w:p>
    <w:p w14:paraId="74873D9A" w14:textId="19CAF5EF" w:rsidR="002B7443" w:rsidRPr="00CE4ECC" w:rsidRDefault="00E047AD" w:rsidP="002B7443">
      <w:pPr>
        <w:pStyle w:val="FormFieldCaption1"/>
        <w:pBdr>
          <w:between w:val="single" w:sz="4" w:space="1" w:color="auto"/>
        </w:pBdr>
        <w:rPr>
          <w:rFonts w:ascii="Times New Roman" w:hAnsi="Times New Roman" w:cs="Times New Roman"/>
          <w:sz w:val="24"/>
          <w:szCs w:val="24"/>
        </w:rPr>
      </w:pPr>
      <w:r w:rsidRPr="00CE4ECC">
        <w:rPr>
          <w:rFonts w:ascii="Times New Roman" w:hAnsi="Times New Roman" w:cs="Times New Roman"/>
          <w:sz w:val="24"/>
          <w:szCs w:val="24"/>
        </w:rPr>
        <w:t>POSITION TITLE</w:t>
      </w:r>
      <w:r w:rsidR="002B7443" w:rsidRPr="00CE4ECC">
        <w:rPr>
          <w:rFonts w:ascii="Times New Roman" w:hAnsi="Times New Roman" w:cs="Times New Roman"/>
          <w:sz w:val="24"/>
          <w:szCs w:val="24"/>
        </w:rPr>
        <w:t>:</w:t>
      </w:r>
      <w:r w:rsidR="003F1021" w:rsidRPr="00CE4ECC">
        <w:rPr>
          <w:rFonts w:ascii="Times New Roman" w:hAnsi="Times New Roman" w:cs="Times New Roman"/>
          <w:sz w:val="24"/>
          <w:szCs w:val="24"/>
        </w:rPr>
        <w:t xml:space="preserve"> Assistant Professor</w:t>
      </w:r>
    </w:p>
    <w:p w14:paraId="035344DF" w14:textId="571DC801" w:rsidR="002B7443" w:rsidRPr="00CE4ECC" w:rsidRDefault="002B7443" w:rsidP="002B7443">
      <w:pPr>
        <w:pStyle w:val="FormFieldCaption1"/>
        <w:pBdr>
          <w:between w:val="single" w:sz="4" w:space="1" w:color="auto"/>
        </w:pBdr>
        <w:rPr>
          <w:rFonts w:ascii="Times New Roman" w:hAnsi="Times New Roman" w:cs="Times New Roman"/>
          <w:sz w:val="24"/>
          <w:szCs w:val="24"/>
        </w:rPr>
      </w:pPr>
      <w:r w:rsidRPr="00CE4ECC">
        <w:rPr>
          <w:rFonts w:ascii="Times New Roman" w:hAnsi="Times New Roman" w:cs="Times New Roman"/>
          <w:sz w:val="24"/>
          <w:szCs w:val="24"/>
        </w:rPr>
        <w:t xml:space="preserve">EDUCATION/TRAINING </w:t>
      </w:r>
      <w:r w:rsidRPr="00CE4ECC">
        <w:rPr>
          <w:rStyle w:val="Emphasis"/>
          <w:rFonts w:ascii="Times New Roman" w:hAnsi="Times New Roman" w:cs="Times New Roman"/>
          <w:sz w:val="24"/>
          <w:szCs w:val="24"/>
        </w:rPr>
        <w:t>(Begin with baccalaureate or other initial professional education, such as nursing, include postdoctoral training and residency training if applicable.</w:t>
      </w:r>
      <w:r w:rsidR="00C1247F" w:rsidRPr="00CE4ECC">
        <w:rPr>
          <w:rStyle w:val="Emphasis"/>
          <w:rFonts w:ascii="Times New Roman" w:hAnsi="Times New Roman" w:cs="Times New Roman"/>
          <w:sz w:val="24"/>
          <w:szCs w:val="24"/>
        </w:rPr>
        <w:t xml:space="preserve"> Add/delete rows as necessary.</w:t>
      </w:r>
      <w:r w:rsidRPr="00CE4ECC">
        <w:rPr>
          <w:rStyle w:val="Emphasis"/>
          <w:rFonts w:ascii="Times New Roman" w:hAnsi="Times New Roman" w:cs="Times New Roman"/>
          <w:sz w:val="24"/>
          <w:szCs w:val="24"/>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770"/>
        <w:gridCol w:w="1710"/>
        <w:gridCol w:w="1350"/>
        <w:gridCol w:w="3006"/>
      </w:tblGrid>
      <w:tr w:rsidR="00933173" w:rsidRPr="00CE4ECC" w14:paraId="21BBC1F3" w14:textId="77777777" w:rsidTr="008502AE">
        <w:trPr>
          <w:cantSplit/>
          <w:trHeight w:val="710"/>
          <w:tblHeader/>
        </w:trPr>
        <w:tc>
          <w:tcPr>
            <w:tcW w:w="4770" w:type="dxa"/>
            <w:tcBorders>
              <w:top w:val="single" w:sz="4" w:space="0" w:color="auto"/>
              <w:bottom w:val="single" w:sz="4" w:space="0" w:color="auto"/>
            </w:tcBorders>
            <w:vAlign w:val="center"/>
          </w:tcPr>
          <w:p w14:paraId="5DCFDE41" w14:textId="77777777" w:rsidR="00933173" w:rsidRPr="00CE4ECC" w:rsidRDefault="00933173" w:rsidP="007032A7">
            <w:pPr>
              <w:pStyle w:val="FormFieldCaption"/>
              <w:jc w:val="center"/>
              <w:rPr>
                <w:rFonts w:ascii="Times New Roman" w:hAnsi="Times New Roman" w:cs="Times New Roman"/>
                <w:sz w:val="24"/>
                <w:szCs w:val="24"/>
              </w:rPr>
            </w:pPr>
            <w:r w:rsidRPr="00CE4ECC">
              <w:rPr>
                <w:rFonts w:ascii="Times New Roman" w:hAnsi="Times New Roman" w:cs="Times New Roman"/>
                <w:sz w:val="24"/>
                <w:szCs w:val="24"/>
              </w:rPr>
              <w:t>INSTITUTION AND LOCATION</w:t>
            </w:r>
          </w:p>
        </w:tc>
        <w:tc>
          <w:tcPr>
            <w:tcW w:w="1710" w:type="dxa"/>
            <w:tcBorders>
              <w:top w:val="single" w:sz="4" w:space="0" w:color="auto"/>
              <w:bottom w:val="single" w:sz="4" w:space="0" w:color="auto"/>
            </w:tcBorders>
            <w:vAlign w:val="center"/>
          </w:tcPr>
          <w:p w14:paraId="0A8E3E0E" w14:textId="77777777" w:rsidR="00933173" w:rsidRPr="00CE4ECC" w:rsidRDefault="00933173" w:rsidP="007032A7">
            <w:pPr>
              <w:pStyle w:val="FormFieldCaption"/>
              <w:jc w:val="center"/>
              <w:rPr>
                <w:rFonts w:ascii="Times New Roman" w:hAnsi="Times New Roman" w:cs="Times New Roman"/>
                <w:sz w:val="24"/>
                <w:szCs w:val="24"/>
              </w:rPr>
            </w:pPr>
            <w:r w:rsidRPr="00CE4ECC">
              <w:rPr>
                <w:rFonts w:ascii="Times New Roman" w:hAnsi="Times New Roman" w:cs="Times New Roman"/>
                <w:sz w:val="24"/>
                <w:szCs w:val="24"/>
              </w:rPr>
              <w:t>DEGREE</w:t>
            </w:r>
          </w:p>
          <w:p w14:paraId="0DEF5BC8" w14:textId="77777777" w:rsidR="00933173" w:rsidRPr="00CE4ECC" w:rsidRDefault="00933173" w:rsidP="007032A7">
            <w:pPr>
              <w:pStyle w:val="FormFieldCaption"/>
              <w:jc w:val="center"/>
              <w:rPr>
                <w:rStyle w:val="Emphasis"/>
                <w:rFonts w:ascii="Times New Roman" w:hAnsi="Times New Roman" w:cs="Times New Roman"/>
                <w:sz w:val="24"/>
                <w:szCs w:val="24"/>
              </w:rPr>
            </w:pPr>
            <w:r w:rsidRPr="00CE4ECC">
              <w:rPr>
                <w:rStyle w:val="Emphasis"/>
                <w:rFonts w:ascii="Times New Roman" w:hAnsi="Times New Roman" w:cs="Times New Roman"/>
                <w:sz w:val="24"/>
                <w:szCs w:val="24"/>
              </w:rPr>
              <w:t>(if applicable)</w:t>
            </w:r>
          </w:p>
          <w:p w14:paraId="32A0C014" w14:textId="77777777" w:rsidR="00933173" w:rsidRPr="00CE4ECC" w:rsidRDefault="00933173" w:rsidP="007032A7">
            <w:pPr>
              <w:pStyle w:val="FormFieldCaption"/>
              <w:rPr>
                <w:rFonts w:ascii="Times New Roman" w:hAnsi="Times New Roman" w:cs="Times New Roman"/>
                <w:sz w:val="24"/>
                <w:szCs w:val="24"/>
              </w:rPr>
            </w:pPr>
          </w:p>
        </w:tc>
        <w:tc>
          <w:tcPr>
            <w:tcW w:w="1350" w:type="dxa"/>
            <w:tcBorders>
              <w:top w:val="single" w:sz="4" w:space="0" w:color="auto"/>
              <w:bottom w:val="single" w:sz="4" w:space="0" w:color="auto"/>
            </w:tcBorders>
            <w:vAlign w:val="center"/>
          </w:tcPr>
          <w:p w14:paraId="4ED3B33F" w14:textId="77777777" w:rsidR="00C1247F" w:rsidRPr="00CE4ECC" w:rsidRDefault="00C1247F" w:rsidP="007032A7">
            <w:pPr>
              <w:pStyle w:val="FormFieldCaption"/>
              <w:jc w:val="center"/>
              <w:rPr>
                <w:rFonts w:ascii="Times New Roman" w:hAnsi="Times New Roman" w:cs="Times New Roman"/>
                <w:sz w:val="24"/>
                <w:szCs w:val="24"/>
              </w:rPr>
            </w:pPr>
            <w:r w:rsidRPr="00CE4ECC">
              <w:rPr>
                <w:rFonts w:ascii="Times New Roman" w:hAnsi="Times New Roman" w:cs="Times New Roman"/>
                <w:sz w:val="24"/>
                <w:szCs w:val="24"/>
              </w:rPr>
              <w:t>Completion Date</w:t>
            </w:r>
          </w:p>
          <w:p w14:paraId="76B4E15A" w14:textId="09B57E40" w:rsidR="00933173" w:rsidRPr="00CE4ECC" w:rsidRDefault="00933173" w:rsidP="007032A7">
            <w:pPr>
              <w:pStyle w:val="FormFieldCaption"/>
              <w:jc w:val="center"/>
              <w:rPr>
                <w:rFonts w:ascii="Times New Roman" w:hAnsi="Times New Roman" w:cs="Times New Roman"/>
                <w:sz w:val="24"/>
                <w:szCs w:val="24"/>
              </w:rPr>
            </w:pPr>
            <w:r w:rsidRPr="00CE4ECC">
              <w:rPr>
                <w:rFonts w:ascii="Times New Roman" w:hAnsi="Times New Roman" w:cs="Times New Roman"/>
                <w:sz w:val="24"/>
                <w:szCs w:val="24"/>
              </w:rPr>
              <w:t>MM/YYYY</w:t>
            </w:r>
          </w:p>
          <w:p w14:paraId="143620A6" w14:textId="77777777" w:rsidR="00933173" w:rsidRPr="00CE4ECC" w:rsidRDefault="00933173" w:rsidP="007032A7">
            <w:pPr>
              <w:pStyle w:val="FormFieldCaption"/>
              <w:rPr>
                <w:rFonts w:ascii="Times New Roman" w:hAnsi="Times New Roman" w:cs="Times New Roman"/>
                <w:sz w:val="24"/>
                <w:szCs w:val="24"/>
              </w:rPr>
            </w:pPr>
          </w:p>
        </w:tc>
        <w:tc>
          <w:tcPr>
            <w:tcW w:w="3006" w:type="dxa"/>
            <w:tcBorders>
              <w:top w:val="single" w:sz="4" w:space="0" w:color="auto"/>
              <w:bottom w:val="single" w:sz="4" w:space="0" w:color="auto"/>
            </w:tcBorders>
            <w:vAlign w:val="center"/>
          </w:tcPr>
          <w:p w14:paraId="7E87FA43" w14:textId="77777777" w:rsidR="00933173" w:rsidRPr="00CE4ECC" w:rsidRDefault="00933173" w:rsidP="007032A7">
            <w:pPr>
              <w:pStyle w:val="FormFieldCaption"/>
              <w:jc w:val="center"/>
              <w:rPr>
                <w:rFonts w:ascii="Times New Roman" w:hAnsi="Times New Roman" w:cs="Times New Roman"/>
                <w:sz w:val="24"/>
                <w:szCs w:val="24"/>
              </w:rPr>
            </w:pPr>
            <w:r w:rsidRPr="00CE4ECC">
              <w:rPr>
                <w:rFonts w:ascii="Times New Roman" w:hAnsi="Times New Roman" w:cs="Times New Roman"/>
                <w:sz w:val="24"/>
                <w:szCs w:val="24"/>
              </w:rPr>
              <w:t>FIELD OF STUDY</w:t>
            </w:r>
          </w:p>
          <w:p w14:paraId="4198E5FC" w14:textId="77777777" w:rsidR="00933173" w:rsidRPr="00CE4ECC" w:rsidRDefault="00933173" w:rsidP="007032A7">
            <w:pPr>
              <w:pStyle w:val="FormFieldCaption"/>
              <w:rPr>
                <w:rFonts w:ascii="Times New Roman" w:hAnsi="Times New Roman" w:cs="Times New Roman"/>
                <w:sz w:val="24"/>
                <w:szCs w:val="24"/>
              </w:rPr>
            </w:pPr>
          </w:p>
        </w:tc>
      </w:tr>
      <w:tr w:rsidR="00933173" w:rsidRPr="00CE4ECC" w14:paraId="5CD50646" w14:textId="77777777" w:rsidTr="008502AE">
        <w:trPr>
          <w:cantSplit/>
          <w:trHeight w:val="395"/>
        </w:trPr>
        <w:tc>
          <w:tcPr>
            <w:tcW w:w="4770" w:type="dxa"/>
            <w:tcBorders>
              <w:top w:val="single" w:sz="4" w:space="0" w:color="auto"/>
            </w:tcBorders>
          </w:tcPr>
          <w:p w14:paraId="7F58A876" w14:textId="77777777" w:rsidR="008502AE" w:rsidRPr="00CE4ECC" w:rsidRDefault="008502AE" w:rsidP="008502AE">
            <w:pPr>
              <w:jc w:val="both"/>
              <w:rPr>
                <w:rFonts w:ascii="Times New Roman" w:hAnsi="Times New Roman"/>
                <w:sz w:val="24"/>
              </w:rPr>
            </w:pPr>
          </w:p>
          <w:p w14:paraId="5AF09A5D" w14:textId="77777777" w:rsidR="008502AE" w:rsidRPr="00CE4ECC" w:rsidRDefault="008502AE" w:rsidP="008502AE">
            <w:pPr>
              <w:jc w:val="both"/>
              <w:rPr>
                <w:rFonts w:ascii="Times New Roman" w:hAnsi="Times New Roman"/>
                <w:sz w:val="24"/>
              </w:rPr>
            </w:pPr>
            <w:proofErr w:type="spellStart"/>
            <w:r w:rsidRPr="00CE4ECC">
              <w:rPr>
                <w:rFonts w:ascii="Times New Roman" w:hAnsi="Times New Roman"/>
                <w:sz w:val="24"/>
              </w:rPr>
              <w:t>Huazhong</w:t>
            </w:r>
            <w:proofErr w:type="spellEnd"/>
            <w:r w:rsidRPr="00CE4ECC">
              <w:rPr>
                <w:rFonts w:ascii="Times New Roman" w:hAnsi="Times New Roman"/>
                <w:sz w:val="24"/>
              </w:rPr>
              <w:t xml:space="preserve"> Agricultural University, China                            </w:t>
            </w:r>
          </w:p>
          <w:p w14:paraId="5B5ECE21" w14:textId="77777777" w:rsidR="008502AE" w:rsidRPr="00CE4ECC" w:rsidRDefault="008502AE" w:rsidP="008502AE">
            <w:pPr>
              <w:jc w:val="both"/>
              <w:rPr>
                <w:rFonts w:ascii="Times New Roman" w:hAnsi="Times New Roman"/>
                <w:sz w:val="24"/>
              </w:rPr>
            </w:pPr>
          </w:p>
          <w:p w14:paraId="5F16BADA" w14:textId="77777777" w:rsidR="008502AE" w:rsidRPr="00CE4ECC" w:rsidRDefault="008502AE" w:rsidP="008502AE">
            <w:pPr>
              <w:jc w:val="both"/>
              <w:rPr>
                <w:rFonts w:ascii="Times New Roman" w:hAnsi="Times New Roman"/>
                <w:sz w:val="24"/>
              </w:rPr>
            </w:pPr>
            <w:r w:rsidRPr="00CE4ECC">
              <w:rPr>
                <w:rFonts w:ascii="Times New Roman" w:hAnsi="Times New Roman"/>
                <w:sz w:val="24"/>
              </w:rPr>
              <w:t>Albert Einstein College of Medicine, USA</w:t>
            </w:r>
          </w:p>
          <w:p w14:paraId="060B287F" w14:textId="77777777" w:rsidR="008502AE" w:rsidRPr="00CE4ECC" w:rsidRDefault="008502AE" w:rsidP="008502AE">
            <w:pPr>
              <w:jc w:val="both"/>
              <w:rPr>
                <w:rFonts w:ascii="Times New Roman" w:hAnsi="Times New Roman"/>
                <w:sz w:val="24"/>
              </w:rPr>
            </w:pPr>
          </w:p>
          <w:p w14:paraId="3B0C531B" w14:textId="751D47CE" w:rsidR="00933173" w:rsidRPr="00CE4ECC" w:rsidRDefault="008502AE" w:rsidP="008502AE">
            <w:pPr>
              <w:pStyle w:val="FormFieldCaption"/>
              <w:spacing w:before="20" w:after="20"/>
              <w:rPr>
                <w:rFonts w:ascii="Times New Roman" w:hAnsi="Times New Roman" w:cs="Times New Roman"/>
                <w:sz w:val="24"/>
                <w:szCs w:val="24"/>
              </w:rPr>
            </w:pPr>
            <w:r w:rsidRPr="00CE4ECC">
              <w:rPr>
                <w:rFonts w:ascii="Times New Roman" w:hAnsi="Times New Roman" w:cs="Times New Roman"/>
                <w:sz w:val="24"/>
                <w:szCs w:val="24"/>
              </w:rPr>
              <w:t>University of California, San Francisco, USA</w:t>
            </w:r>
          </w:p>
        </w:tc>
        <w:tc>
          <w:tcPr>
            <w:tcW w:w="1710" w:type="dxa"/>
            <w:tcBorders>
              <w:top w:val="single" w:sz="4" w:space="0" w:color="auto"/>
            </w:tcBorders>
          </w:tcPr>
          <w:p w14:paraId="1C14BDD6" w14:textId="77777777" w:rsidR="00933173" w:rsidRPr="00CE4ECC" w:rsidRDefault="00933173" w:rsidP="003E4A92">
            <w:pPr>
              <w:pStyle w:val="FormFieldCaption"/>
              <w:spacing w:before="20" w:after="20"/>
              <w:jc w:val="center"/>
              <w:rPr>
                <w:rFonts w:ascii="Times New Roman" w:hAnsi="Times New Roman" w:cs="Times New Roman"/>
                <w:sz w:val="24"/>
                <w:szCs w:val="24"/>
              </w:rPr>
            </w:pPr>
          </w:p>
          <w:p w14:paraId="0C422B5D" w14:textId="77777777" w:rsidR="008502AE" w:rsidRPr="00CE4ECC" w:rsidRDefault="008502AE" w:rsidP="003E4A92">
            <w:pPr>
              <w:pStyle w:val="FormFieldCaption"/>
              <w:spacing w:before="20" w:after="20"/>
              <w:jc w:val="center"/>
              <w:rPr>
                <w:rFonts w:ascii="Times New Roman" w:hAnsi="Times New Roman" w:cs="Times New Roman"/>
                <w:sz w:val="24"/>
                <w:szCs w:val="24"/>
              </w:rPr>
            </w:pPr>
            <w:r w:rsidRPr="00CE4ECC">
              <w:rPr>
                <w:rFonts w:ascii="Times New Roman" w:hAnsi="Times New Roman" w:cs="Times New Roman"/>
                <w:sz w:val="24"/>
                <w:szCs w:val="24"/>
              </w:rPr>
              <w:t>B.S.</w:t>
            </w:r>
          </w:p>
          <w:p w14:paraId="7566E47E" w14:textId="77777777" w:rsidR="008502AE" w:rsidRPr="00CE4ECC" w:rsidRDefault="008502AE" w:rsidP="003E4A92">
            <w:pPr>
              <w:pStyle w:val="FormFieldCaption"/>
              <w:spacing w:before="20" w:after="20"/>
              <w:jc w:val="center"/>
              <w:rPr>
                <w:rFonts w:ascii="Times New Roman" w:hAnsi="Times New Roman" w:cs="Times New Roman"/>
                <w:sz w:val="24"/>
                <w:szCs w:val="24"/>
              </w:rPr>
            </w:pPr>
          </w:p>
          <w:p w14:paraId="0758B6BB" w14:textId="77777777" w:rsidR="008502AE" w:rsidRPr="00CE4ECC" w:rsidRDefault="008502AE" w:rsidP="003E4A92">
            <w:pPr>
              <w:pStyle w:val="FormFieldCaption"/>
              <w:spacing w:before="20" w:after="20"/>
              <w:jc w:val="center"/>
              <w:rPr>
                <w:rFonts w:ascii="Times New Roman" w:hAnsi="Times New Roman" w:cs="Times New Roman"/>
                <w:sz w:val="24"/>
                <w:szCs w:val="24"/>
              </w:rPr>
            </w:pPr>
            <w:r w:rsidRPr="00CE4ECC">
              <w:rPr>
                <w:rFonts w:ascii="Times New Roman" w:hAnsi="Times New Roman" w:cs="Times New Roman"/>
                <w:sz w:val="24"/>
                <w:szCs w:val="24"/>
              </w:rPr>
              <w:t>Ph.D.</w:t>
            </w:r>
          </w:p>
          <w:p w14:paraId="0F1E02F2" w14:textId="77777777" w:rsidR="008502AE" w:rsidRPr="00CE4ECC" w:rsidRDefault="008502AE" w:rsidP="003E4A92">
            <w:pPr>
              <w:pStyle w:val="FormFieldCaption"/>
              <w:spacing w:before="20" w:after="20"/>
              <w:jc w:val="center"/>
              <w:rPr>
                <w:rFonts w:ascii="Times New Roman" w:hAnsi="Times New Roman" w:cs="Times New Roman"/>
                <w:sz w:val="24"/>
                <w:szCs w:val="24"/>
              </w:rPr>
            </w:pPr>
          </w:p>
          <w:p w14:paraId="62DD05C1" w14:textId="0D63A568" w:rsidR="008502AE" w:rsidRPr="00CE4ECC" w:rsidRDefault="008502AE" w:rsidP="003E4A92">
            <w:pPr>
              <w:pStyle w:val="FormFieldCaption"/>
              <w:spacing w:before="20" w:after="20"/>
              <w:jc w:val="center"/>
              <w:rPr>
                <w:rFonts w:ascii="Times New Roman" w:hAnsi="Times New Roman" w:cs="Times New Roman"/>
                <w:sz w:val="24"/>
                <w:szCs w:val="24"/>
              </w:rPr>
            </w:pPr>
            <w:r w:rsidRPr="00CE4ECC">
              <w:rPr>
                <w:rFonts w:ascii="Times New Roman" w:hAnsi="Times New Roman" w:cs="Times New Roman"/>
                <w:sz w:val="24"/>
                <w:szCs w:val="24"/>
              </w:rPr>
              <w:t>Postdoctoral</w:t>
            </w:r>
          </w:p>
        </w:tc>
        <w:tc>
          <w:tcPr>
            <w:tcW w:w="1350" w:type="dxa"/>
            <w:tcBorders>
              <w:top w:val="single" w:sz="4" w:space="0" w:color="auto"/>
            </w:tcBorders>
          </w:tcPr>
          <w:p w14:paraId="42CD2FB1" w14:textId="77777777" w:rsidR="00933173" w:rsidRPr="00CE4ECC" w:rsidRDefault="00933173" w:rsidP="003E4A92">
            <w:pPr>
              <w:pStyle w:val="FormFieldCaption"/>
              <w:spacing w:before="20" w:after="20"/>
              <w:jc w:val="center"/>
              <w:rPr>
                <w:rFonts w:ascii="Times New Roman" w:hAnsi="Times New Roman" w:cs="Times New Roman"/>
                <w:sz w:val="24"/>
                <w:szCs w:val="24"/>
              </w:rPr>
            </w:pPr>
          </w:p>
          <w:p w14:paraId="675AD624" w14:textId="77777777" w:rsidR="008502AE" w:rsidRPr="00CE4ECC" w:rsidRDefault="008502AE" w:rsidP="003E4A92">
            <w:pPr>
              <w:pStyle w:val="FormFieldCaption"/>
              <w:spacing w:before="20" w:after="20"/>
              <w:jc w:val="center"/>
              <w:rPr>
                <w:rFonts w:ascii="Times New Roman" w:hAnsi="Times New Roman" w:cs="Times New Roman"/>
                <w:sz w:val="24"/>
                <w:szCs w:val="24"/>
              </w:rPr>
            </w:pPr>
            <w:r w:rsidRPr="00CE4ECC">
              <w:rPr>
                <w:rFonts w:ascii="Times New Roman" w:hAnsi="Times New Roman" w:cs="Times New Roman"/>
                <w:sz w:val="24"/>
                <w:szCs w:val="24"/>
              </w:rPr>
              <w:t>07/1996</w:t>
            </w:r>
          </w:p>
          <w:p w14:paraId="0859FDC5" w14:textId="77777777" w:rsidR="008502AE" w:rsidRPr="00CE4ECC" w:rsidRDefault="008502AE" w:rsidP="003E4A92">
            <w:pPr>
              <w:pStyle w:val="FormFieldCaption"/>
              <w:spacing w:before="20" w:after="20"/>
              <w:jc w:val="center"/>
              <w:rPr>
                <w:rFonts w:ascii="Times New Roman" w:hAnsi="Times New Roman" w:cs="Times New Roman"/>
                <w:sz w:val="24"/>
                <w:szCs w:val="24"/>
              </w:rPr>
            </w:pPr>
          </w:p>
          <w:p w14:paraId="7F6914B4" w14:textId="77777777" w:rsidR="008502AE" w:rsidRPr="00CE4ECC" w:rsidRDefault="008502AE" w:rsidP="003E4A92">
            <w:pPr>
              <w:pStyle w:val="FormFieldCaption"/>
              <w:spacing w:before="20" w:after="20"/>
              <w:jc w:val="center"/>
              <w:rPr>
                <w:rFonts w:ascii="Times New Roman" w:hAnsi="Times New Roman" w:cs="Times New Roman"/>
                <w:sz w:val="24"/>
                <w:szCs w:val="24"/>
              </w:rPr>
            </w:pPr>
            <w:r w:rsidRPr="00CE4ECC">
              <w:rPr>
                <w:rFonts w:ascii="Times New Roman" w:hAnsi="Times New Roman" w:cs="Times New Roman"/>
                <w:sz w:val="24"/>
                <w:szCs w:val="24"/>
              </w:rPr>
              <w:t>03/2007</w:t>
            </w:r>
          </w:p>
          <w:p w14:paraId="6DC1C5F8" w14:textId="77777777" w:rsidR="008502AE" w:rsidRPr="00CE4ECC" w:rsidRDefault="008502AE" w:rsidP="003E4A92">
            <w:pPr>
              <w:pStyle w:val="FormFieldCaption"/>
              <w:spacing w:before="20" w:after="20"/>
              <w:jc w:val="center"/>
              <w:rPr>
                <w:rFonts w:ascii="Times New Roman" w:hAnsi="Times New Roman" w:cs="Times New Roman"/>
                <w:sz w:val="24"/>
                <w:szCs w:val="24"/>
              </w:rPr>
            </w:pPr>
          </w:p>
          <w:p w14:paraId="543299E0" w14:textId="3DD4B9CC" w:rsidR="008502AE" w:rsidRPr="00CE4ECC" w:rsidRDefault="008502AE" w:rsidP="003E4A92">
            <w:pPr>
              <w:pStyle w:val="FormFieldCaption"/>
              <w:spacing w:before="20" w:after="20"/>
              <w:jc w:val="center"/>
              <w:rPr>
                <w:rFonts w:ascii="Times New Roman" w:hAnsi="Times New Roman" w:cs="Times New Roman"/>
                <w:sz w:val="24"/>
                <w:szCs w:val="24"/>
              </w:rPr>
            </w:pPr>
            <w:r w:rsidRPr="00CE4ECC">
              <w:rPr>
                <w:rFonts w:ascii="Times New Roman" w:hAnsi="Times New Roman" w:cs="Times New Roman"/>
                <w:sz w:val="24"/>
                <w:szCs w:val="24"/>
              </w:rPr>
              <w:t>08/2015</w:t>
            </w:r>
          </w:p>
        </w:tc>
        <w:tc>
          <w:tcPr>
            <w:tcW w:w="3006" w:type="dxa"/>
            <w:tcBorders>
              <w:top w:val="single" w:sz="4" w:space="0" w:color="auto"/>
            </w:tcBorders>
          </w:tcPr>
          <w:p w14:paraId="24E8A6F2" w14:textId="77777777" w:rsidR="00933173" w:rsidRPr="00CE4ECC" w:rsidRDefault="00933173" w:rsidP="00ED35D7">
            <w:pPr>
              <w:pStyle w:val="FormFieldCaption"/>
              <w:spacing w:before="20" w:after="20"/>
              <w:rPr>
                <w:rFonts w:ascii="Times New Roman" w:hAnsi="Times New Roman" w:cs="Times New Roman"/>
                <w:sz w:val="24"/>
                <w:szCs w:val="24"/>
              </w:rPr>
            </w:pPr>
          </w:p>
          <w:p w14:paraId="7FD77418" w14:textId="77777777" w:rsidR="008502AE" w:rsidRPr="00CE4ECC" w:rsidRDefault="008502AE" w:rsidP="00ED35D7">
            <w:pPr>
              <w:pStyle w:val="FormFieldCaption"/>
              <w:spacing w:before="20" w:after="20"/>
              <w:rPr>
                <w:rFonts w:ascii="Times New Roman" w:hAnsi="Times New Roman" w:cs="Times New Roman"/>
                <w:sz w:val="24"/>
                <w:szCs w:val="24"/>
              </w:rPr>
            </w:pPr>
            <w:r w:rsidRPr="00CE4ECC">
              <w:rPr>
                <w:rFonts w:ascii="Times New Roman" w:hAnsi="Times New Roman" w:cs="Times New Roman"/>
                <w:sz w:val="24"/>
                <w:szCs w:val="24"/>
              </w:rPr>
              <w:t>Plant Biology</w:t>
            </w:r>
          </w:p>
          <w:p w14:paraId="658C84EC" w14:textId="77777777" w:rsidR="008502AE" w:rsidRPr="00CE4ECC" w:rsidRDefault="008502AE" w:rsidP="00ED35D7">
            <w:pPr>
              <w:pStyle w:val="FormFieldCaption"/>
              <w:spacing w:before="20" w:after="20"/>
              <w:rPr>
                <w:rFonts w:ascii="Times New Roman" w:hAnsi="Times New Roman" w:cs="Times New Roman"/>
                <w:sz w:val="24"/>
                <w:szCs w:val="24"/>
              </w:rPr>
            </w:pPr>
          </w:p>
          <w:p w14:paraId="5AD440C7" w14:textId="77777777" w:rsidR="008502AE" w:rsidRPr="00CE4ECC" w:rsidRDefault="008502AE" w:rsidP="00ED35D7">
            <w:pPr>
              <w:pStyle w:val="FormFieldCaption"/>
              <w:spacing w:before="20" w:after="20"/>
              <w:rPr>
                <w:rFonts w:ascii="Times New Roman" w:hAnsi="Times New Roman" w:cs="Times New Roman"/>
                <w:sz w:val="24"/>
                <w:szCs w:val="24"/>
              </w:rPr>
            </w:pPr>
            <w:r w:rsidRPr="00CE4ECC">
              <w:rPr>
                <w:rFonts w:ascii="Times New Roman" w:hAnsi="Times New Roman" w:cs="Times New Roman"/>
                <w:sz w:val="24"/>
                <w:szCs w:val="24"/>
              </w:rPr>
              <w:t>Biomedical Science</w:t>
            </w:r>
          </w:p>
          <w:p w14:paraId="141A595A" w14:textId="77777777" w:rsidR="008502AE" w:rsidRPr="00CE4ECC" w:rsidRDefault="008502AE" w:rsidP="00ED35D7">
            <w:pPr>
              <w:pStyle w:val="FormFieldCaption"/>
              <w:spacing w:before="20" w:after="20"/>
              <w:rPr>
                <w:rFonts w:ascii="Times New Roman" w:hAnsi="Times New Roman" w:cs="Times New Roman"/>
                <w:sz w:val="24"/>
                <w:szCs w:val="24"/>
              </w:rPr>
            </w:pPr>
          </w:p>
          <w:p w14:paraId="3E68654E" w14:textId="77777777" w:rsidR="008502AE" w:rsidRPr="00CE4ECC" w:rsidRDefault="008502AE" w:rsidP="008502AE">
            <w:pPr>
              <w:pStyle w:val="FormFieldCaption"/>
              <w:spacing w:before="20" w:after="20"/>
              <w:rPr>
                <w:rFonts w:ascii="Times New Roman" w:hAnsi="Times New Roman" w:cs="Times New Roman"/>
                <w:sz w:val="24"/>
                <w:szCs w:val="24"/>
              </w:rPr>
            </w:pPr>
            <w:r w:rsidRPr="00CE4ECC">
              <w:rPr>
                <w:rFonts w:ascii="Times New Roman" w:hAnsi="Times New Roman" w:cs="Times New Roman"/>
                <w:sz w:val="24"/>
                <w:szCs w:val="24"/>
              </w:rPr>
              <w:t>Molecular Pharmacology</w:t>
            </w:r>
          </w:p>
          <w:p w14:paraId="7BC5582F" w14:textId="15C840BE" w:rsidR="008502AE" w:rsidRPr="00CE4ECC" w:rsidRDefault="008502AE" w:rsidP="008502AE">
            <w:pPr>
              <w:pStyle w:val="FormFieldCaption"/>
              <w:spacing w:before="20" w:after="20"/>
              <w:rPr>
                <w:rFonts w:ascii="Times New Roman" w:hAnsi="Times New Roman" w:cs="Times New Roman"/>
                <w:sz w:val="24"/>
                <w:szCs w:val="24"/>
              </w:rPr>
            </w:pPr>
          </w:p>
        </w:tc>
      </w:tr>
    </w:tbl>
    <w:p w14:paraId="733998E5" w14:textId="77777777" w:rsidR="008502AE" w:rsidRPr="00CE4ECC" w:rsidRDefault="008502AE" w:rsidP="008502AE">
      <w:pPr>
        <w:pStyle w:val="DataField11pt-Single"/>
        <w:numPr>
          <w:ilvl w:val="0"/>
          <w:numId w:val="19"/>
        </w:numPr>
        <w:ind w:left="360"/>
        <w:jc w:val="both"/>
        <w:rPr>
          <w:rFonts w:ascii="Times New Roman" w:hAnsi="Times New Roman" w:cs="Times New Roman"/>
          <w:b/>
          <w:sz w:val="24"/>
          <w:szCs w:val="24"/>
        </w:rPr>
      </w:pPr>
      <w:r w:rsidRPr="00CE4ECC">
        <w:rPr>
          <w:rFonts w:ascii="Times New Roman" w:hAnsi="Times New Roman" w:cs="Times New Roman"/>
          <w:b/>
          <w:sz w:val="24"/>
          <w:szCs w:val="24"/>
        </w:rPr>
        <w:t>Personal Statement</w:t>
      </w:r>
    </w:p>
    <w:p w14:paraId="03AB8BA5" w14:textId="77777777" w:rsidR="008502AE" w:rsidRPr="00CE4ECC" w:rsidRDefault="008502AE" w:rsidP="008502AE">
      <w:pPr>
        <w:pStyle w:val="DataField11pt-Single"/>
        <w:ind w:left="720"/>
        <w:jc w:val="both"/>
        <w:rPr>
          <w:rFonts w:ascii="Times New Roman" w:hAnsi="Times New Roman" w:cs="Times New Roman"/>
          <w:b/>
          <w:sz w:val="24"/>
          <w:szCs w:val="24"/>
        </w:rPr>
      </w:pPr>
    </w:p>
    <w:p w14:paraId="6718F58E" w14:textId="2DFE13D5" w:rsidR="008502AE" w:rsidRPr="00B90D75" w:rsidRDefault="008502AE" w:rsidP="008502AE">
      <w:pPr>
        <w:pStyle w:val="DataField11pt-Single"/>
        <w:jc w:val="both"/>
        <w:rPr>
          <w:rFonts w:ascii="Times New Roman" w:hAnsi="Times New Roman" w:cs="Times New Roman"/>
          <w:sz w:val="24"/>
          <w:szCs w:val="24"/>
        </w:rPr>
      </w:pPr>
      <w:r w:rsidRPr="00B90D75">
        <w:rPr>
          <w:rFonts w:ascii="Times New Roman" w:hAnsi="Times New Roman" w:cs="Times New Roman"/>
          <w:sz w:val="24"/>
          <w:szCs w:val="24"/>
        </w:rPr>
        <w:t xml:space="preserve">As a Ph.D. student with Steven </w:t>
      </w:r>
      <w:proofErr w:type="spellStart"/>
      <w:r w:rsidRPr="00B90D75">
        <w:rPr>
          <w:rFonts w:ascii="Times New Roman" w:hAnsi="Times New Roman" w:cs="Times New Roman"/>
          <w:sz w:val="24"/>
          <w:szCs w:val="24"/>
        </w:rPr>
        <w:t>Almo</w:t>
      </w:r>
      <w:proofErr w:type="spellEnd"/>
      <w:r w:rsidRPr="00B90D75">
        <w:rPr>
          <w:rFonts w:ascii="Times New Roman" w:hAnsi="Times New Roman" w:cs="Times New Roman"/>
          <w:sz w:val="24"/>
          <w:szCs w:val="24"/>
        </w:rPr>
        <w:t xml:space="preserve"> and Stanley </w:t>
      </w:r>
      <w:proofErr w:type="spellStart"/>
      <w:r w:rsidRPr="00B90D75">
        <w:rPr>
          <w:rFonts w:ascii="Times New Roman" w:hAnsi="Times New Roman" w:cs="Times New Roman"/>
          <w:sz w:val="24"/>
          <w:szCs w:val="24"/>
        </w:rPr>
        <w:t>Nathenson</w:t>
      </w:r>
      <w:proofErr w:type="spellEnd"/>
      <w:r w:rsidRPr="00B90D75">
        <w:rPr>
          <w:rFonts w:ascii="Times New Roman" w:hAnsi="Times New Roman" w:cs="Times New Roman"/>
          <w:sz w:val="24"/>
          <w:szCs w:val="24"/>
        </w:rPr>
        <w:t xml:space="preserve"> at the Albert Einstein College of Medicine, I trained as biochemist and structural biologist, and determined X-ray crystal structures of multiple proteins/complexes of receptors that contribute to cellular immunity. As a postdoc in the Julius’ laboratory at UCSF, I pursued biochemical, biophysical and structural analyses of transient receptor potential (TRP) ion channels, which are key players in sensory signaling and in the detection of noxious stimuli. Consequently, I have extensive experience in molecular biology, protein biochemistry, ion channel reconstitution, ion channel electrophysiology, single particle electron cryo-microscopy (cryo-EM), and protein crystallography. As an independent faculty member at the University of Utah, my goal is to elucidate the structure, pharmacology, function, and pathophysiology of ion channels and receptors that play pivotal roles in renal physiology and are implicated in kidney diseases in human. </w:t>
      </w:r>
      <w:r w:rsidR="00222A10" w:rsidRPr="00B90D75">
        <w:rPr>
          <w:rFonts w:ascii="Times New Roman" w:hAnsi="Times New Roman" w:cs="Times New Roman"/>
          <w:sz w:val="24"/>
          <w:szCs w:val="24"/>
        </w:rPr>
        <w:t>M</w:t>
      </w:r>
      <w:r w:rsidRPr="00B90D75">
        <w:rPr>
          <w:rFonts w:ascii="Times New Roman" w:hAnsi="Times New Roman" w:cs="Times New Roman"/>
          <w:sz w:val="24"/>
          <w:szCs w:val="24"/>
        </w:rPr>
        <w:t xml:space="preserve">y </w:t>
      </w:r>
      <w:r w:rsidR="00222A10" w:rsidRPr="00B90D75">
        <w:rPr>
          <w:rFonts w:ascii="Times New Roman" w:hAnsi="Times New Roman" w:cs="Times New Roman"/>
          <w:sz w:val="24"/>
          <w:szCs w:val="24"/>
        </w:rPr>
        <w:t xml:space="preserve">current research program focuses </w:t>
      </w:r>
      <w:r w:rsidRPr="00B90D75">
        <w:rPr>
          <w:rFonts w:ascii="Times New Roman" w:hAnsi="Times New Roman" w:cs="Times New Roman"/>
          <w:sz w:val="24"/>
          <w:szCs w:val="24"/>
        </w:rPr>
        <w:t xml:space="preserve">on </w:t>
      </w:r>
      <w:r w:rsidR="004A2E3A" w:rsidRPr="00B90D75">
        <w:rPr>
          <w:rFonts w:ascii="Times New Roman" w:hAnsi="Times New Roman" w:cs="Times New Roman"/>
          <w:sz w:val="24"/>
          <w:szCs w:val="24"/>
        </w:rPr>
        <w:t xml:space="preserve">the </w:t>
      </w:r>
      <w:r w:rsidRPr="00B90D75">
        <w:rPr>
          <w:rFonts w:ascii="Times New Roman" w:hAnsi="Times New Roman" w:cs="Times New Roman"/>
          <w:sz w:val="24"/>
          <w:szCs w:val="24"/>
        </w:rPr>
        <w:t xml:space="preserve">PKD1 </w:t>
      </w:r>
      <w:r w:rsidR="004A2E3A" w:rsidRPr="00B90D75">
        <w:rPr>
          <w:rFonts w:ascii="Times New Roman" w:hAnsi="Times New Roman" w:cs="Times New Roman"/>
          <w:sz w:val="24"/>
          <w:szCs w:val="24"/>
        </w:rPr>
        <w:t xml:space="preserve">receptor </w:t>
      </w:r>
      <w:r w:rsidRPr="00B90D75">
        <w:rPr>
          <w:rFonts w:ascii="Times New Roman" w:hAnsi="Times New Roman" w:cs="Times New Roman"/>
          <w:sz w:val="24"/>
          <w:szCs w:val="24"/>
        </w:rPr>
        <w:t>and PKD2</w:t>
      </w:r>
      <w:r w:rsidR="004A2E3A" w:rsidRPr="00B90D75">
        <w:rPr>
          <w:rFonts w:ascii="Times New Roman" w:hAnsi="Times New Roman" w:cs="Times New Roman"/>
          <w:sz w:val="24"/>
          <w:szCs w:val="24"/>
        </w:rPr>
        <w:t xml:space="preserve"> channel</w:t>
      </w:r>
      <w:r w:rsidRPr="00B90D75">
        <w:rPr>
          <w:rFonts w:ascii="Times New Roman" w:hAnsi="Times New Roman" w:cs="Times New Roman"/>
          <w:sz w:val="24"/>
          <w:szCs w:val="24"/>
        </w:rPr>
        <w:t>, which are sites of mutations that cause the prevalent human genetic disorder autosomal dominant polycystic kidney disease (ADPKD)</w:t>
      </w:r>
      <w:r w:rsidR="00156328" w:rsidRPr="00B90D75">
        <w:rPr>
          <w:rFonts w:ascii="Times New Roman" w:hAnsi="Times New Roman" w:cs="Times New Roman"/>
          <w:sz w:val="24"/>
          <w:szCs w:val="24"/>
        </w:rPr>
        <w:t>.</w:t>
      </w:r>
      <w:r w:rsidRPr="00B90D75">
        <w:rPr>
          <w:rFonts w:ascii="Times New Roman" w:hAnsi="Times New Roman" w:cs="Times New Roman"/>
          <w:sz w:val="24"/>
          <w:szCs w:val="24"/>
        </w:rPr>
        <w:t xml:space="preserve"> PKD2 shows distant sequence similarity with the TRPV1 channel whose properties I characterized and structure I determined a</w:t>
      </w:r>
      <w:r w:rsidR="00156328" w:rsidRPr="00B90D75">
        <w:rPr>
          <w:rFonts w:ascii="Times New Roman" w:hAnsi="Times New Roman" w:cs="Times New Roman"/>
          <w:sz w:val="24"/>
          <w:szCs w:val="24"/>
        </w:rPr>
        <w:t>s a postdoc</w:t>
      </w:r>
      <w:r w:rsidR="001B47DF">
        <w:rPr>
          <w:rFonts w:ascii="Times New Roman" w:hAnsi="Times New Roman" w:cs="Times New Roman"/>
          <w:sz w:val="24"/>
          <w:szCs w:val="24"/>
        </w:rPr>
        <w:t>toral fellow</w:t>
      </w:r>
      <w:r w:rsidR="00156328" w:rsidRPr="00B90D75">
        <w:rPr>
          <w:rFonts w:ascii="Times New Roman" w:hAnsi="Times New Roman" w:cs="Times New Roman"/>
          <w:sz w:val="24"/>
          <w:szCs w:val="24"/>
        </w:rPr>
        <w:t>.</w:t>
      </w:r>
      <w:r w:rsidRPr="00B90D75">
        <w:rPr>
          <w:rFonts w:ascii="Times New Roman" w:hAnsi="Times New Roman" w:cs="Times New Roman"/>
          <w:sz w:val="24"/>
          <w:szCs w:val="24"/>
        </w:rPr>
        <w:t xml:space="preserve"> </w:t>
      </w:r>
      <w:r w:rsidR="004A2E3A" w:rsidRPr="00B90D75">
        <w:rPr>
          <w:rFonts w:ascii="Times New Roman" w:hAnsi="Times New Roman" w:cs="Times New Roman"/>
          <w:sz w:val="24"/>
          <w:szCs w:val="24"/>
        </w:rPr>
        <w:t>W</w:t>
      </w:r>
      <w:r w:rsidR="00222A10" w:rsidRPr="00B90D75">
        <w:rPr>
          <w:rFonts w:ascii="Times New Roman" w:hAnsi="Times New Roman" w:cs="Times New Roman"/>
          <w:sz w:val="24"/>
          <w:szCs w:val="24"/>
        </w:rPr>
        <w:t>e recently determined</w:t>
      </w:r>
      <w:r w:rsidR="00423CD1" w:rsidRPr="00B90D75">
        <w:rPr>
          <w:rFonts w:ascii="Times New Roman" w:hAnsi="Times New Roman" w:cs="Times New Roman"/>
          <w:sz w:val="24"/>
          <w:szCs w:val="24"/>
        </w:rPr>
        <w:t xml:space="preserve"> a </w:t>
      </w:r>
      <w:r w:rsidR="00C55C22" w:rsidRPr="00B90D75">
        <w:rPr>
          <w:rFonts w:ascii="Times New Roman" w:hAnsi="Times New Roman" w:cs="Times New Roman"/>
          <w:sz w:val="24"/>
          <w:szCs w:val="24"/>
        </w:rPr>
        <w:t>3.0</w:t>
      </w:r>
      <w:r w:rsidR="00423CD1" w:rsidRPr="00B90D75">
        <w:rPr>
          <w:rFonts w:ascii="Times New Roman" w:hAnsi="Times New Roman" w:cs="Times New Roman"/>
          <w:sz w:val="24"/>
          <w:szCs w:val="24"/>
        </w:rPr>
        <w:t>Å</w:t>
      </w:r>
      <w:r w:rsidR="004B2069" w:rsidRPr="00B90D75">
        <w:rPr>
          <w:rFonts w:ascii="Times New Roman" w:hAnsi="Times New Roman" w:cs="Times New Roman"/>
          <w:sz w:val="24"/>
          <w:szCs w:val="24"/>
        </w:rPr>
        <w:t xml:space="preserve"> cryo-EM structure of closed </w:t>
      </w:r>
      <w:r w:rsidRPr="00B90D75">
        <w:rPr>
          <w:rFonts w:ascii="Times New Roman" w:hAnsi="Times New Roman" w:cs="Times New Roman"/>
          <w:sz w:val="24"/>
          <w:szCs w:val="24"/>
        </w:rPr>
        <w:t xml:space="preserve">PKD2 </w:t>
      </w:r>
      <w:r w:rsidR="004B2069" w:rsidRPr="00B90D75">
        <w:rPr>
          <w:rFonts w:ascii="Times New Roman" w:hAnsi="Times New Roman" w:cs="Times New Roman"/>
          <w:sz w:val="24"/>
          <w:szCs w:val="24"/>
        </w:rPr>
        <w:t xml:space="preserve">channel </w:t>
      </w:r>
      <w:r w:rsidR="00423CD1" w:rsidRPr="00B90D75">
        <w:rPr>
          <w:rFonts w:ascii="Times New Roman" w:hAnsi="Times New Roman" w:cs="Times New Roman"/>
          <w:sz w:val="24"/>
          <w:szCs w:val="24"/>
        </w:rPr>
        <w:t>that reveals unanticipated mechanistic insights</w:t>
      </w:r>
      <w:r w:rsidR="00156328" w:rsidRPr="00B90D75">
        <w:rPr>
          <w:rFonts w:ascii="Times New Roman" w:hAnsi="Times New Roman" w:cs="Times New Roman"/>
          <w:sz w:val="24"/>
          <w:szCs w:val="24"/>
        </w:rPr>
        <w:t xml:space="preserve">. </w:t>
      </w:r>
      <w:r w:rsidR="003E2C41">
        <w:rPr>
          <w:rFonts w:ascii="Times New Roman" w:hAnsi="Times New Roman" w:cs="Times New Roman"/>
          <w:sz w:val="24"/>
          <w:szCs w:val="24"/>
        </w:rPr>
        <w:t>We are</w:t>
      </w:r>
      <w:r w:rsidR="00423CD1" w:rsidRPr="00B90D75">
        <w:rPr>
          <w:rFonts w:ascii="Times New Roman" w:hAnsi="Times New Roman" w:cs="Times New Roman"/>
          <w:sz w:val="24"/>
          <w:szCs w:val="24"/>
        </w:rPr>
        <w:t xml:space="preserve"> </w:t>
      </w:r>
      <w:r w:rsidR="00222A10" w:rsidRPr="00B90D75">
        <w:rPr>
          <w:rFonts w:ascii="Times New Roman" w:hAnsi="Times New Roman" w:cs="Times New Roman"/>
          <w:sz w:val="24"/>
          <w:szCs w:val="24"/>
        </w:rPr>
        <w:t xml:space="preserve">determining </w:t>
      </w:r>
      <w:r w:rsidR="00423CD1" w:rsidRPr="00B90D75">
        <w:rPr>
          <w:rFonts w:ascii="Times New Roman" w:hAnsi="Times New Roman" w:cs="Times New Roman"/>
          <w:sz w:val="24"/>
          <w:szCs w:val="24"/>
        </w:rPr>
        <w:t xml:space="preserve">additional structures of PKD2 in </w:t>
      </w:r>
      <w:r w:rsidR="004B2069" w:rsidRPr="00B90D75">
        <w:rPr>
          <w:rFonts w:ascii="Times New Roman" w:hAnsi="Times New Roman" w:cs="Times New Roman"/>
          <w:sz w:val="24"/>
          <w:szCs w:val="24"/>
        </w:rPr>
        <w:t>other</w:t>
      </w:r>
      <w:r w:rsidR="00423CD1" w:rsidRPr="00B90D75">
        <w:rPr>
          <w:rFonts w:ascii="Times New Roman" w:hAnsi="Times New Roman" w:cs="Times New Roman"/>
          <w:sz w:val="24"/>
          <w:szCs w:val="24"/>
        </w:rPr>
        <w:t xml:space="preserve"> functional states and structures of </w:t>
      </w:r>
      <w:r w:rsidRPr="00B90D75">
        <w:rPr>
          <w:rFonts w:ascii="Times New Roman" w:hAnsi="Times New Roman" w:cs="Times New Roman"/>
          <w:sz w:val="24"/>
          <w:szCs w:val="24"/>
        </w:rPr>
        <w:t>PKD1 and the PKD1/PKD2 complex</w:t>
      </w:r>
      <w:r w:rsidR="00222A10" w:rsidRPr="00B90D75">
        <w:rPr>
          <w:rFonts w:ascii="Times New Roman" w:hAnsi="Times New Roman" w:cs="Times New Roman"/>
          <w:sz w:val="24"/>
          <w:szCs w:val="24"/>
        </w:rPr>
        <w:t xml:space="preserve"> by single particle cryo-EM</w:t>
      </w:r>
      <w:r w:rsidR="004A2E3A" w:rsidRPr="00B90D75">
        <w:rPr>
          <w:rFonts w:ascii="Times New Roman" w:hAnsi="Times New Roman" w:cs="Times New Roman"/>
          <w:sz w:val="24"/>
          <w:szCs w:val="24"/>
        </w:rPr>
        <w:t>, as well as developing molecular pharmacology for PKD proteins</w:t>
      </w:r>
      <w:r w:rsidR="00423CD1" w:rsidRPr="00B90D75">
        <w:rPr>
          <w:rFonts w:ascii="Times New Roman" w:hAnsi="Times New Roman" w:cs="Times New Roman"/>
          <w:sz w:val="24"/>
          <w:szCs w:val="24"/>
        </w:rPr>
        <w:t xml:space="preserve">. </w:t>
      </w:r>
    </w:p>
    <w:p w14:paraId="439146C4" w14:textId="77777777" w:rsidR="008502AE" w:rsidRPr="00CE4ECC" w:rsidRDefault="008502AE" w:rsidP="008502AE">
      <w:pPr>
        <w:pStyle w:val="DataField11pt-Single"/>
        <w:jc w:val="both"/>
        <w:rPr>
          <w:rFonts w:ascii="Times New Roman" w:hAnsi="Times New Roman" w:cs="Times New Roman"/>
          <w:b/>
          <w:sz w:val="24"/>
          <w:szCs w:val="24"/>
        </w:rPr>
      </w:pPr>
    </w:p>
    <w:p w14:paraId="6680A685" w14:textId="67840E52" w:rsidR="001C0B2C" w:rsidRPr="001C0B2C" w:rsidRDefault="001C0B2C" w:rsidP="001C0B2C">
      <w:pPr>
        <w:jc w:val="both"/>
        <w:rPr>
          <w:rFonts w:ascii="Times New Roman" w:hAnsi="Times New Roman"/>
          <w:sz w:val="24"/>
        </w:rPr>
      </w:pPr>
      <w:r>
        <w:rPr>
          <w:rStyle w:val="Strong"/>
          <w:rFonts w:ascii="Times New Roman" w:hAnsi="Times New Roman"/>
          <w:b w:val="0"/>
          <w:sz w:val="24"/>
        </w:rPr>
        <w:t>Peter S. Shen</w:t>
      </w:r>
      <w:r w:rsidR="00C35E12" w:rsidRPr="00C35E12">
        <w:rPr>
          <w:rFonts w:ascii="Times New Roman" w:hAnsi="Times New Roman"/>
          <w:bCs/>
          <w:sz w:val="24"/>
          <w:vertAlign w:val="superscript"/>
        </w:rPr>
        <w:t>#</w:t>
      </w:r>
      <w:r w:rsidRPr="001C0B2C">
        <w:rPr>
          <w:rStyle w:val="Strong"/>
          <w:rFonts w:ascii="Times New Roman" w:hAnsi="Times New Roman"/>
          <w:b w:val="0"/>
          <w:sz w:val="24"/>
        </w:rPr>
        <w:t xml:space="preserve">, </w:t>
      </w:r>
      <w:proofErr w:type="spellStart"/>
      <w:r>
        <w:rPr>
          <w:rStyle w:val="Strong"/>
          <w:rFonts w:ascii="Times New Roman" w:hAnsi="Times New Roman"/>
          <w:b w:val="0"/>
          <w:sz w:val="24"/>
        </w:rPr>
        <w:t>Xiaoyong</w:t>
      </w:r>
      <w:proofErr w:type="spellEnd"/>
      <w:r>
        <w:rPr>
          <w:rStyle w:val="Strong"/>
          <w:rFonts w:ascii="Times New Roman" w:hAnsi="Times New Roman"/>
          <w:b w:val="0"/>
          <w:sz w:val="24"/>
        </w:rPr>
        <w:t xml:space="preserve"> Yang</w:t>
      </w:r>
      <w:r w:rsidR="00C35E12" w:rsidRPr="00C35E12">
        <w:rPr>
          <w:rFonts w:ascii="Times New Roman" w:hAnsi="Times New Roman"/>
          <w:bCs/>
          <w:sz w:val="24"/>
          <w:vertAlign w:val="superscript"/>
        </w:rPr>
        <w:t>#</w:t>
      </w:r>
      <w:r>
        <w:rPr>
          <w:rStyle w:val="Strong"/>
          <w:rFonts w:ascii="Times New Roman" w:hAnsi="Times New Roman"/>
          <w:b w:val="0"/>
          <w:sz w:val="24"/>
        </w:rPr>
        <w:t xml:space="preserve">, Paul G. </w:t>
      </w:r>
      <w:proofErr w:type="spellStart"/>
      <w:r>
        <w:rPr>
          <w:rStyle w:val="Strong"/>
          <w:rFonts w:ascii="Times New Roman" w:hAnsi="Times New Roman"/>
          <w:b w:val="0"/>
          <w:sz w:val="24"/>
        </w:rPr>
        <w:t>Decaen</w:t>
      </w:r>
      <w:proofErr w:type="spellEnd"/>
      <w:r>
        <w:rPr>
          <w:rStyle w:val="Strong"/>
          <w:rFonts w:ascii="Times New Roman" w:hAnsi="Times New Roman"/>
          <w:b w:val="0"/>
          <w:sz w:val="24"/>
        </w:rPr>
        <w:t xml:space="preserve">, </w:t>
      </w:r>
      <w:proofErr w:type="spellStart"/>
      <w:r>
        <w:rPr>
          <w:rStyle w:val="Strong"/>
          <w:rFonts w:ascii="Times New Roman" w:hAnsi="Times New Roman"/>
          <w:b w:val="0"/>
          <w:sz w:val="24"/>
        </w:rPr>
        <w:t>Xiaowen</w:t>
      </w:r>
      <w:proofErr w:type="spellEnd"/>
      <w:r>
        <w:rPr>
          <w:rStyle w:val="Strong"/>
          <w:rFonts w:ascii="Times New Roman" w:hAnsi="Times New Roman"/>
          <w:b w:val="0"/>
          <w:sz w:val="24"/>
        </w:rPr>
        <w:t xml:space="preserve"> Liu, David </w:t>
      </w:r>
      <w:proofErr w:type="spellStart"/>
      <w:r>
        <w:rPr>
          <w:rStyle w:val="Strong"/>
          <w:rFonts w:ascii="Times New Roman" w:hAnsi="Times New Roman"/>
          <w:b w:val="0"/>
          <w:sz w:val="24"/>
        </w:rPr>
        <w:t>Bulkley</w:t>
      </w:r>
      <w:proofErr w:type="spellEnd"/>
      <w:r>
        <w:rPr>
          <w:rStyle w:val="Strong"/>
          <w:rFonts w:ascii="Times New Roman" w:hAnsi="Times New Roman"/>
          <w:b w:val="0"/>
          <w:sz w:val="24"/>
        </w:rPr>
        <w:t xml:space="preserve">, David E. </w:t>
      </w:r>
      <w:proofErr w:type="spellStart"/>
      <w:r>
        <w:rPr>
          <w:rStyle w:val="Strong"/>
          <w:rFonts w:ascii="Times New Roman" w:hAnsi="Times New Roman"/>
          <w:b w:val="0"/>
          <w:sz w:val="24"/>
        </w:rPr>
        <w:t>Clapham</w:t>
      </w:r>
      <w:proofErr w:type="spellEnd"/>
      <w:r w:rsidR="00C35E12">
        <w:rPr>
          <w:rStyle w:val="Strong"/>
          <w:rFonts w:ascii="Times New Roman" w:hAnsi="Times New Roman"/>
          <w:b w:val="0"/>
          <w:sz w:val="24"/>
        </w:rPr>
        <w:t>*</w:t>
      </w:r>
      <w:r>
        <w:rPr>
          <w:rStyle w:val="Strong"/>
          <w:rFonts w:ascii="Times New Roman" w:hAnsi="Times New Roman"/>
          <w:b w:val="0"/>
          <w:sz w:val="24"/>
        </w:rPr>
        <w:t xml:space="preserve">, and </w:t>
      </w:r>
      <w:r w:rsidRPr="001C0B2C">
        <w:rPr>
          <w:rStyle w:val="Strong"/>
          <w:rFonts w:ascii="Times New Roman" w:hAnsi="Times New Roman"/>
          <w:sz w:val="24"/>
        </w:rPr>
        <w:t>Erhu Cao</w:t>
      </w:r>
      <w:r w:rsidR="00C35E12">
        <w:rPr>
          <w:rStyle w:val="Strong"/>
          <w:rFonts w:ascii="Times New Roman" w:hAnsi="Times New Roman"/>
          <w:sz w:val="24"/>
        </w:rPr>
        <w:t>*</w:t>
      </w:r>
      <w:r w:rsidRPr="001C0B2C">
        <w:rPr>
          <w:rStyle w:val="Strong"/>
          <w:rFonts w:ascii="Times New Roman" w:hAnsi="Times New Roman"/>
          <w:b w:val="0"/>
          <w:sz w:val="24"/>
        </w:rPr>
        <w:t xml:space="preserve">. </w:t>
      </w:r>
      <w:r>
        <w:rPr>
          <w:rFonts w:ascii="Times New Roman" w:hAnsi="Times New Roman"/>
          <w:sz w:val="24"/>
        </w:rPr>
        <w:t xml:space="preserve">The </w:t>
      </w:r>
      <w:r w:rsidR="001B2427">
        <w:rPr>
          <w:rFonts w:ascii="Times New Roman" w:hAnsi="Times New Roman"/>
          <w:sz w:val="24"/>
        </w:rPr>
        <w:t>s</w:t>
      </w:r>
      <w:r>
        <w:rPr>
          <w:rFonts w:ascii="Times New Roman" w:hAnsi="Times New Roman"/>
          <w:sz w:val="24"/>
        </w:rPr>
        <w:t xml:space="preserve">tructure of the polycystic kidney disease 2 channel in lipid </w:t>
      </w:r>
      <w:proofErr w:type="spellStart"/>
      <w:r>
        <w:rPr>
          <w:rFonts w:ascii="Times New Roman" w:hAnsi="Times New Roman"/>
          <w:sz w:val="24"/>
        </w:rPr>
        <w:t>nanodiscs</w:t>
      </w:r>
      <w:proofErr w:type="spellEnd"/>
      <w:r w:rsidRPr="001C0B2C">
        <w:rPr>
          <w:rFonts w:ascii="Times New Roman" w:hAnsi="Times New Roman"/>
          <w:sz w:val="24"/>
        </w:rPr>
        <w:t xml:space="preserve">. </w:t>
      </w:r>
      <w:r>
        <w:rPr>
          <w:rFonts w:ascii="Times New Roman" w:hAnsi="Times New Roman"/>
          <w:i/>
          <w:sz w:val="24"/>
          <w:u w:val="single"/>
        </w:rPr>
        <w:t>Cell</w:t>
      </w:r>
      <w:r w:rsidRPr="001C0B2C">
        <w:rPr>
          <w:rFonts w:ascii="Times New Roman" w:hAnsi="Times New Roman"/>
          <w:sz w:val="24"/>
        </w:rPr>
        <w:t xml:space="preserve"> (</w:t>
      </w:r>
      <w:r>
        <w:rPr>
          <w:rStyle w:val="Strong"/>
          <w:rFonts w:ascii="Times New Roman" w:hAnsi="Times New Roman"/>
          <w:b w:val="0"/>
          <w:sz w:val="24"/>
        </w:rPr>
        <w:t>2016</w:t>
      </w:r>
      <w:r w:rsidRPr="001C0B2C">
        <w:rPr>
          <w:rStyle w:val="Strong"/>
          <w:rFonts w:ascii="Times New Roman" w:hAnsi="Times New Roman"/>
          <w:b w:val="0"/>
          <w:sz w:val="24"/>
        </w:rPr>
        <w:t xml:space="preserve">) </w:t>
      </w:r>
      <w:r>
        <w:rPr>
          <w:rFonts w:ascii="Times New Roman" w:hAnsi="Times New Roman"/>
          <w:sz w:val="24"/>
        </w:rPr>
        <w:t>167</w:t>
      </w:r>
      <w:r w:rsidRPr="001C0B2C">
        <w:rPr>
          <w:rFonts w:ascii="Times New Roman" w:hAnsi="Times New Roman"/>
          <w:sz w:val="24"/>
        </w:rPr>
        <w:t xml:space="preserve">: </w:t>
      </w:r>
      <w:r>
        <w:rPr>
          <w:rFonts w:ascii="Times New Roman" w:hAnsi="Times New Roman"/>
          <w:sz w:val="24"/>
        </w:rPr>
        <w:t>763</w:t>
      </w:r>
      <w:r w:rsidRPr="001C0B2C">
        <w:rPr>
          <w:rFonts w:ascii="Times New Roman" w:hAnsi="Times New Roman"/>
          <w:sz w:val="24"/>
        </w:rPr>
        <w:t>-</w:t>
      </w:r>
      <w:r>
        <w:rPr>
          <w:rFonts w:ascii="Times New Roman" w:hAnsi="Times New Roman"/>
          <w:sz w:val="24"/>
        </w:rPr>
        <w:t>773</w:t>
      </w:r>
      <w:r w:rsidRPr="001C0B2C">
        <w:rPr>
          <w:rFonts w:ascii="Times New Roman" w:hAnsi="Times New Roman"/>
          <w:sz w:val="24"/>
        </w:rPr>
        <w:t>.</w:t>
      </w:r>
      <w:r w:rsidR="00C35E12">
        <w:rPr>
          <w:rFonts w:ascii="Times New Roman" w:hAnsi="Times New Roman"/>
          <w:sz w:val="24"/>
        </w:rPr>
        <w:t xml:space="preserve">      </w:t>
      </w:r>
      <w:r w:rsidR="00C35E12" w:rsidRPr="00C35E12">
        <w:rPr>
          <w:rFonts w:ascii="Times New Roman" w:hAnsi="Times New Roman"/>
          <w:bCs/>
          <w:sz w:val="24"/>
          <w:vertAlign w:val="superscript"/>
        </w:rPr>
        <w:t>#</w:t>
      </w:r>
      <w:r w:rsidR="00C35E12">
        <w:rPr>
          <w:rFonts w:ascii="Times New Roman" w:hAnsi="Times New Roman"/>
          <w:bCs/>
          <w:sz w:val="24"/>
        </w:rPr>
        <w:t xml:space="preserve"> Co-first authors</w:t>
      </w:r>
      <w:r w:rsidR="00C35E12">
        <w:rPr>
          <w:rFonts w:ascii="Times New Roman" w:hAnsi="Times New Roman"/>
          <w:bCs/>
          <w:sz w:val="24"/>
          <w:lang w:eastAsia="zh-CN"/>
        </w:rPr>
        <w:t xml:space="preserve"> * Corresponding authors</w:t>
      </w:r>
    </w:p>
    <w:p w14:paraId="23DC09C2" w14:textId="77777777" w:rsidR="00015CB7" w:rsidRDefault="00015CB7" w:rsidP="008502AE">
      <w:pPr>
        <w:pStyle w:val="DataField11pt-Single"/>
        <w:jc w:val="both"/>
        <w:rPr>
          <w:rFonts w:ascii="Times New Roman" w:hAnsi="Times New Roman" w:cs="Times New Roman"/>
          <w:b/>
          <w:sz w:val="24"/>
          <w:szCs w:val="24"/>
        </w:rPr>
      </w:pPr>
    </w:p>
    <w:p w14:paraId="73503B99" w14:textId="6051B8BE" w:rsidR="008800C2" w:rsidRPr="008C0F9D" w:rsidRDefault="00710637" w:rsidP="008C0F9D">
      <w:pPr>
        <w:tabs>
          <w:tab w:val="left" w:pos="567"/>
        </w:tabs>
        <w:spacing w:line="300" w:lineRule="auto"/>
        <w:rPr>
          <w:rFonts w:ascii="Times New Roman" w:hAnsi="Times New Roman"/>
          <w:bCs/>
          <w:sz w:val="24"/>
          <w:lang w:eastAsia="zh-CN"/>
        </w:rPr>
      </w:pPr>
      <w:r w:rsidRPr="004A00C9">
        <w:rPr>
          <w:rFonts w:ascii="Times New Roman" w:hAnsi="Times New Roman"/>
          <w:bCs/>
          <w:sz w:val="24"/>
        </w:rPr>
        <w:t>Wang Zheng</w:t>
      </w:r>
      <w:r w:rsidR="00C35E12" w:rsidRPr="00C35E12">
        <w:rPr>
          <w:rFonts w:ascii="Times New Roman" w:hAnsi="Times New Roman"/>
          <w:bCs/>
          <w:sz w:val="24"/>
          <w:vertAlign w:val="superscript"/>
        </w:rPr>
        <w:t>#</w:t>
      </w:r>
      <w:r w:rsidRPr="004A00C9">
        <w:rPr>
          <w:rFonts w:ascii="Times New Roman" w:hAnsi="Times New Roman"/>
          <w:bCs/>
          <w:sz w:val="24"/>
        </w:rPr>
        <w:t xml:space="preserve">, </w:t>
      </w:r>
      <w:proofErr w:type="spellStart"/>
      <w:r w:rsidRPr="004A00C9">
        <w:rPr>
          <w:rFonts w:ascii="Times New Roman" w:hAnsi="Times New Roman" w:hint="eastAsia"/>
          <w:bCs/>
          <w:sz w:val="24"/>
          <w:lang w:eastAsia="zh-CN"/>
        </w:rPr>
        <w:t>Xiaoyong</w:t>
      </w:r>
      <w:proofErr w:type="spellEnd"/>
      <w:r w:rsidRPr="004A00C9">
        <w:rPr>
          <w:rFonts w:ascii="Times New Roman" w:hAnsi="Times New Roman" w:hint="eastAsia"/>
          <w:bCs/>
          <w:sz w:val="24"/>
          <w:lang w:eastAsia="zh-CN"/>
        </w:rPr>
        <w:t xml:space="preserve"> Yang</w:t>
      </w:r>
      <w:r w:rsidR="00C35E12" w:rsidRPr="00C35E12">
        <w:rPr>
          <w:rFonts w:ascii="Times New Roman" w:hAnsi="Times New Roman"/>
          <w:bCs/>
          <w:sz w:val="24"/>
          <w:vertAlign w:val="superscript"/>
          <w:lang w:eastAsia="zh-CN"/>
        </w:rPr>
        <w:t>#</w:t>
      </w:r>
      <w:r w:rsidRPr="004A00C9">
        <w:rPr>
          <w:rFonts w:ascii="Times New Roman" w:hAnsi="Times New Roman" w:hint="eastAsia"/>
          <w:bCs/>
          <w:sz w:val="24"/>
          <w:lang w:eastAsia="zh-CN"/>
        </w:rPr>
        <w:t xml:space="preserve">, </w:t>
      </w:r>
      <w:proofErr w:type="spellStart"/>
      <w:r w:rsidRPr="004A00C9">
        <w:rPr>
          <w:rFonts w:ascii="Times New Roman" w:hAnsi="Times New Roman" w:hint="eastAsia"/>
          <w:bCs/>
          <w:sz w:val="24"/>
          <w:lang w:eastAsia="zh-CN"/>
        </w:rPr>
        <w:t>Ruikun</w:t>
      </w:r>
      <w:proofErr w:type="spellEnd"/>
      <w:r w:rsidRPr="004A00C9">
        <w:rPr>
          <w:rFonts w:ascii="Times New Roman" w:hAnsi="Times New Roman" w:hint="eastAsia"/>
          <w:bCs/>
          <w:sz w:val="24"/>
          <w:lang w:eastAsia="zh-CN"/>
        </w:rPr>
        <w:t xml:space="preserve"> Hu, </w:t>
      </w:r>
      <w:proofErr w:type="spellStart"/>
      <w:r w:rsidRPr="004A00C9">
        <w:rPr>
          <w:rFonts w:ascii="Times New Roman" w:hAnsi="Times New Roman"/>
          <w:bCs/>
          <w:sz w:val="24"/>
        </w:rPr>
        <w:t>Ruiqi</w:t>
      </w:r>
      <w:proofErr w:type="spellEnd"/>
      <w:r w:rsidRPr="004A00C9">
        <w:rPr>
          <w:rFonts w:ascii="Times New Roman" w:hAnsi="Times New Roman"/>
          <w:bCs/>
          <w:sz w:val="24"/>
        </w:rPr>
        <w:t xml:space="preserve"> Cai, Laura Hofmann, </w:t>
      </w:r>
      <w:proofErr w:type="spellStart"/>
      <w:r w:rsidRPr="004A00C9">
        <w:rPr>
          <w:rFonts w:ascii="Times New Roman" w:hAnsi="Times New Roman" w:hint="eastAsia"/>
          <w:bCs/>
          <w:sz w:val="24"/>
          <w:lang w:eastAsia="zh-CN"/>
        </w:rPr>
        <w:t>Zhifei</w:t>
      </w:r>
      <w:proofErr w:type="spellEnd"/>
      <w:r w:rsidRPr="004A00C9">
        <w:rPr>
          <w:rFonts w:ascii="Times New Roman" w:hAnsi="Times New Roman" w:hint="eastAsia"/>
          <w:bCs/>
          <w:sz w:val="24"/>
          <w:lang w:eastAsia="zh-CN"/>
        </w:rPr>
        <w:t xml:space="preserve"> Wang, </w:t>
      </w:r>
      <w:proofErr w:type="spellStart"/>
      <w:r w:rsidRPr="004A00C9">
        <w:rPr>
          <w:rFonts w:ascii="Times New Roman" w:hAnsi="Times New Roman"/>
          <w:bCs/>
          <w:sz w:val="24"/>
        </w:rPr>
        <w:t>Qiaolin</w:t>
      </w:r>
      <w:proofErr w:type="spellEnd"/>
      <w:r w:rsidRPr="004A00C9">
        <w:rPr>
          <w:rFonts w:ascii="Times New Roman" w:hAnsi="Times New Roman"/>
          <w:bCs/>
          <w:sz w:val="24"/>
        </w:rPr>
        <w:t xml:space="preserve"> Hu</w:t>
      </w:r>
      <w:r w:rsidRPr="004A00C9">
        <w:rPr>
          <w:rFonts w:ascii="Times New Roman" w:hAnsi="Times New Roman" w:hint="eastAsia"/>
          <w:bCs/>
          <w:sz w:val="24"/>
          <w:lang w:eastAsia="zh-CN"/>
        </w:rPr>
        <w:t xml:space="preserve">, </w:t>
      </w:r>
      <w:proofErr w:type="spellStart"/>
      <w:r w:rsidRPr="004A00C9">
        <w:rPr>
          <w:rFonts w:ascii="Times New Roman" w:hAnsi="Times New Roman" w:hint="eastAsia"/>
          <w:bCs/>
          <w:sz w:val="24"/>
          <w:lang w:eastAsia="zh-CN"/>
        </w:rPr>
        <w:t>Xiong</w:t>
      </w:r>
      <w:proofErr w:type="spellEnd"/>
      <w:r w:rsidRPr="004A00C9">
        <w:rPr>
          <w:rFonts w:ascii="Times New Roman" w:hAnsi="Times New Roman" w:hint="eastAsia"/>
          <w:bCs/>
          <w:sz w:val="24"/>
          <w:lang w:eastAsia="zh-CN"/>
        </w:rPr>
        <w:t xml:space="preserve"> Liu, </w:t>
      </w:r>
      <w:r w:rsidRPr="004A00C9">
        <w:rPr>
          <w:rFonts w:ascii="Times New Roman" w:hAnsi="Times New Roman"/>
          <w:bCs/>
          <w:sz w:val="24"/>
          <w:lang w:eastAsia="zh-CN"/>
        </w:rPr>
        <w:t xml:space="preserve">David </w:t>
      </w:r>
      <w:proofErr w:type="spellStart"/>
      <w:r w:rsidRPr="004A00C9">
        <w:rPr>
          <w:rFonts w:ascii="Times New Roman" w:hAnsi="Times New Roman"/>
          <w:bCs/>
          <w:sz w:val="24"/>
          <w:lang w:eastAsia="zh-CN"/>
        </w:rPr>
        <w:t>Bulkey</w:t>
      </w:r>
      <w:proofErr w:type="spellEnd"/>
      <w:r w:rsidRPr="004A00C9">
        <w:rPr>
          <w:rFonts w:ascii="Times New Roman" w:hAnsi="Times New Roman"/>
          <w:bCs/>
          <w:sz w:val="24"/>
          <w:lang w:eastAsia="zh-CN"/>
        </w:rPr>
        <w:t xml:space="preserve">, </w:t>
      </w:r>
      <w:r w:rsidRPr="004A00C9">
        <w:rPr>
          <w:rFonts w:ascii="Times New Roman" w:hAnsi="Times New Roman" w:hint="eastAsia"/>
          <w:bCs/>
          <w:sz w:val="24"/>
          <w:lang w:eastAsia="zh-CN"/>
        </w:rPr>
        <w:t xml:space="preserve">Yong Yu, </w:t>
      </w:r>
      <w:proofErr w:type="spellStart"/>
      <w:r w:rsidRPr="004A00C9">
        <w:rPr>
          <w:rFonts w:ascii="Times New Roman" w:hAnsi="Times New Roman" w:hint="eastAsia"/>
          <w:bCs/>
          <w:sz w:val="24"/>
          <w:lang w:eastAsia="zh-CN"/>
        </w:rPr>
        <w:t>Jingfeng</w:t>
      </w:r>
      <w:proofErr w:type="spellEnd"/>
      <w:r w:rsidRPr="004A00C9">
        <w:rPr>
          <w:rFonts w:ascii="Times New Roman" w:hAnsi="Times New Roman" w:hint="eastAsia"/>
          <w:bCs/>
          <w:sz w:val="24"/>
          <w:lang w:eastAsia="zh-CN"/>
        </w:rPr>
        <w:t xml:space="preserve"> Tang</w:t>
      </w:r>
      <w:r w:rsidR="006C346E">
        <w:rPr>
          <w:rFonts w:ascii="Times New Roman" w:hAnsi="Times New Roman"/>
          <w:bCs/>
          <w:sz w:val="24"/>
          <w:lang w:eastAsia="zh-CN"/>
        </w:rPr>
        <w:t>*</w:t>
      </w:r>
      <w:r w:rsidRPr="004A00C9">
        <w:rPr>
          <w:rFonts w:ascii="Times New Roman" w:hAnsi="Times New Roman" w:hint="eastAsia"/>
          <w:bCs/>
          <w:sz w:val="24"/>
          <w:lang w:eastAsia="zh-CN"/>
        </w:rPr>
        <w:t xml:space="preserve">, </w:t>
      </w:r>
      <w:proofErr w:type="spellStart"/>
      <w:r w:rsidRPr="004A00C9">
        <w:rPr>
          <w:rFonts w:ascii="Times New Roman" w:hAnsi="Times New Roman"/>
          <w:bCs/>
          <w:sz w:val="24"/>
        </w:rPr>
        <w:t>Veit</w:t>
      </w:r>
      <w:proofErr w:type="spellEnd"/>
      <w:r w:rsidRPr="004A00C9">
        <w:rPr>
          <w:rFonts w:ascii="Times New Roman" w:hAnsi="Times New Roman"/>
          <w:bCs/>
          <w:sz w:val="24"/>
        </w:rPr>
        <w:t xml:space="preserve"> </w:t>
      </w:r>
      <w:proofErr w:type="spellStart"/>
      <w:r w:rsidRPr="004A00C9">
        <w:rPr>
          <w:rFonts w:ascii="Times New Roman" w:hAnsi="Times New Roman"/>
          <w:bCs/>
          <w:sz w:val="24"/>
        </w:rPr>
        <w:t>Flockerzi</w:t>
      </w:r>
      <w:proofErr w:type="spellEnd"/>
      <w:r w:rsidRPr="004A00C9">
        <w:rPr>
          <w:rFonts w:ascii="Times New Roman" w:hAnsi="Times New Roman"/>
          <w:bCs/>
          <w:sz w:val="24"/>
        </w:rPr>
        <w:t>,</w:t>
      </w:r>
      <w:r w:rsidRPr="004A00C9">
        <w:rPr>
          <w:rFonts w:ascii="Times New Roman" w:hAnsi="Times New Roman"/>
          <w:bCs/>
          <w:sz w:val="24"/>
          <w:lang w:eastAsia="zh-CN"/>
        </w:rPr>
        <w:t xml:space="preserve"> </w:t>
      </w:r>
      <w:r w:rsidRPr="004A00C9">
        <w:rPr>
          <w:rFonts w:ascii="Times New Roman" w:hAnsi="Times New Roman" w:hint="eastAsia"/>
          <w:bCs/>
          <w:sz w:val="24"/>
          <w:lang w:eastAsia="zh-CN"/>
        </w:rPr>
        <w:t xml:space="preserve">Ying Cao, </w:t>
      </w:r>
      <w:r w:rsidRPr="006C346E">
        <w:rPr>
          <w:rFonts w:ascii="Times New Roman" w:hAnsi="Times New Roman" w:hint="eastAsia"/>
          <w:b/>
          <w:bCs/>
          <w:sz w:val="24"/>
          <w:lang w:eastAsia="zh-CN"/>
        </w:rPr>
        <w:t>Erhu Cao</w:t>
      </w:r>
      <w:r w:rsidRPr="006C346E">
        <w:rPr>
          <w:rFonts w:ascii="Times New Roman" w:hAnsi="Times New Roman"/>
          <w:b/>
          <w:bCs/>
          <w:sz w:val="24"/>
          <w:vertAlign w:val="superscript"/>
        </w:rPr>
        <w:t>*</w:t>
      </w:r>
      <w:r w:rsidR="00662768" w:rsidRPr="00662768">
        <w:rPr>
          <w:rFonts w:ascii="Times New Roman" w:hAnsi="Times New Roman"/>
          <w:bCs/>
          <w:sz w:val="24"/>
        </w:rPr>
        <w:t>,</w:t>
      </w:r>
      <w:r w:rsidRPr="004A00C9">
        <w:rPr>
          <w:rFonts w:ascii="Times New Roman" w:hAnsi="Times New Roman" w:hint="eastAsia"/>
          <w:bCs/>
          <w:sz w:val="24"/>
          <w:lang w:eastAsia="zh-CN"/>
        </w:rPr>
        <w:t xml:space="preserve"> </w:t>
      </w:r>
      <w:r w:rsidRPr="004A00C9">
        <w:rPr>
          <w:rFonts w:ascii="Times New Roman" w:hAnsi="Times New Roman"/>
          <w:bCs/>
          <w:sz w:val="24"/>
        </w:rPr>
        <w:t>and Xing-Zhen Chen</w:t>
      </w:r>
      <w:r w:rsidRPr="004A00C9">
        <w:rPr>
          <w:rFonts w:ascii="Times New Roman" w:hAnsi="Times New Roman"/>
          <w:bCs/>
          <w:sz w:val="24"/>
          <w:vertAlign w:val="superscript"/>
        </w:rPr>
        <w:t>*</w:t>
      </w:r>
      <w:r w:rsidRPr="00710637">
        <w:rPr>
          <w:rFonts w:ascii="Times New Roman" w:hAnsi="Times New Roman"/>
          <w:bCs/>
          <w:sz w:val="24"/>
        </w:rPr>
        <w:t>.</w:t>
      </w:r>
      <w:r>
        <w:rPr>
          <w:rFonts w:ascii="Times New Roman" w:hAnsi="Times New Roman"/>
          <w:bCs/>
          <w:sz w:val="24"/>
          <w:vertAlign w:val="superscript"/>
        </w:rPr>
        <w:t xml:space="preserve"> </w:t>
      </w:r>
      <w:r w:rsidRPr="00710637">
        <w:rPr>
          <w:rFonts w:ascii="Times New Roman" w:hAnsi="Times New Roman"/>
          <w:sz w:val="24"/>
        </w:rPr>
        <w:t xml:space="preserve">Hydrophobic pore gates regulate ion permeation in polycystic kidney disease 2 and 2L1 channels. </w:t>
      </w:r>
      <w:r w:rsidRPr="00E3719D">
        <w:rPr>
          <w:rFonts w:ascii="Times New Roman" w:hAnsi="Times New Roman"/>
          <w:i/>
          <w:sz w:val="24"/>
          <w:u w:val="single"/>
        </w:rPr>
        <w:t>Nature Communication</w:t>
      </w:r>
      <w:r w:rsidR="00A25F42">
        <w:rPr>
          <w:rFonts w:ascii="Times New Roman" w:hAnsi="Times New Roman"/>
          <w:i/>
          <w:sz w:val="24"/>
          <w:u w:val="single"/>
        </w:rPr>
        <w:t xml:space="preserve"> </w:t>
      </w:r>
      <w:r w:rsidR="00A25F42" w:rsidRPr="0065050D">
        <w:rPr>
          <w:rFonts w:ascii="Times New Roman" w:hAnsi="Times New Roman"/>
          <w:sz w:val="24"/>
        </w:rPr>
        <w:t>(2018)</w:t>
      </w:r>
      <w:r w:rsidR="00A25F42">
        <w:rPr>
          <w:rFonts w:ascii="Times New Roman" w:hAnsi="Times New Roman"/>
          <w:sz w:val="24"/>
        </w:rPr>
        <w:t xml:space="preserve"> </w:t>
      </w:r>
      <w:r w:rsidR="00A25F42" w:rsidRPr="0065050D">
        <w:rPr>
          <w:rFonts w:ascii="Times New Roman" w:hAnsi="Times New Roman"/>
          <w:sz w:val="24"/>
        </w:rPr>
        <w:t>9:2302</w:t>
      </w:r>
      <w:r w:rsidR="00A25F42">
        <w:rPr>
          <w:rFonts w:ascii="Times New Roman" w:hAnsi="Times New Roman"/>
          <w:sz w:val="24"/>
        </w:rPr>
        <w:t xml:space="preserve">. </w:t>
      </w:r>
      <w:r w:rsidR="00C35E12" w:rsidRPr="00C35E12">
        <w:rPr>
          <w:rFonts w:ascii="Times New Roman" w:hAnsi="Times New Roman"/>
          <w:bCs/>
          <w:sz w:val="24"/>
          <w:vertAlign w:val="superscript"/>
        </w:rPr>
        <w:t>#</w:t>
      </w:r>
      <w:r w:rsidR="00C35E12">
        <w:rPr>
          <w:rFonts w:ascii="Times New Roman" w:hAnsi="Times New Roman"/>
          <w:bCs/>
          <w:sz w:val="24"/>
        </w:rPr>
        <w:t xml:space="preserve"> Co-first authors </w:t>
      </w:r>
      <w:r w:rsidR="006C346E">
        <w:rPr>
          <w:rFonts w:ascii="Times New Roman" w:hAnsi="Times New Roman"/>
          <w:bCs/>
          <w:sz w:val="24"/>
          <w:lang w:eastAsia="zh-CN"/>
        </w:rPr>
        <w:t>* Corresponding authors</w:t>
      </w:r>
    </w:p>
    <w:p w14:paraId="120F999D" w14:textId="77777777" w:rsidR="00C35E12" w:rsidRDefault="00C35E12" w:rsidP="008502AE">
      <w:pPr>
        <w:pStyle w:val="DataField11pt-Single"/>
        <w:jc w:val="both"/>
        <w:rPr>
          <w:rFonts w:ascii="Times New Roman" w:hAnsi="Times New Roman" w:cs="Times New Roman"/>
          <w:b/>
          <w:sz w:val="24"/>
          <w:szCs w:val="24"/>
        </w:rPr>
      </w:pPr>
    </w:p>
    <w:p w14:paraId="3754A28C" w14:textId="77777777" w:rsidR="008502AE" w:rsidRPr="00CE4ECC" w:rsidRDefault="008502AE" w:rsidP="008502AE">
      <w:pPr>
        <w:pStyle w:val="DataField11pt-Single"/>
        <w:jc w:val="both"/>
        <w:rPr>
          <w:rFonts w:ascii="Times New Roman" w:hAnsi="Times New Roman" w:cs="Times New Roman"/>
          <w:b/>
          <w:sz w:val="24"/>
          <w:szCs w:val="24"/>
        </w:rPr>
      </w:pPr>
      <w:r w:rsidRPr="00CE4ECC">
        <w:rPr>
          <w:rFonts w:ascii="Times New Roman" w:hAnsi="Times New Roman" w:cs="Times New Roman"/>
          <w:b/>
          <w:sz w:val="24"/>
          <w:szCs w:val="24"/>
        </w:rPr>
        <w:t>B. Positions and Honors</w:t>
      </w:r>
    </w:p>
    <w:p w14:paraId="44ECAA6D" w14:textId="77777777" w:rsidR="008502AE" w:rsidRPr="00CE4ECC" w:rsidRDefault="008502AE" w:rsidP="008502AE">
      <w:pPr>
        <w:pStyle w:val="DataField11pt-Single"/>
        <w:jc w:val="both"/>
        <w:rPr>
          <w:rFonts w:ascii="Times New Roman" w:hAnsi="Times New Roman" w:cs="Times New Roman"/>
          <w:b/>
          <w:sz w:val="24"/>
          <w:szCs w:val="24"/>
        </w:rPr>
      </w:pPr>
    </w:p>
    <w:p w14:paraId="46530212" w14:textId="77777777" w:rsidR="008502AE" w:rsidRPr="00CE4ECC" w:rsidRDefault="008502AE" w:rsidP="008502AE">
      <w:pPr>
        <w:pStyle w:val="DataField11pt-Single"/>
        <w:tabs>
          <w:tab w:val="left" w:pos="1504"/>
        </w:tabs>
        <w:jc w:val="both"/>
        <w:rPr>
          <w:rFonts w:ascii="Times New Roman" w:hAnsi="Times New Roman" w:cs="Times New Roman"/>
          <w:sz w:val="24"/>
          <w:szCs w:val="24"/>
        </w:rPr>
      </w:pPr>
      <w:r w:rsidRPr="00CE4ECC">
        <w:rPr>
          <w:rFonts w:ascii="Times New Roman" w:hAnsi="Times New Roman" w:cs="Times New Roman"/>
          <w:b/>
          <w:sz w:val="24"/>
          <w:szCs w:val="24"/>
          <w:u w:val="single"/>
        </w:rPr>
        <w:t>Position/Employment</w:t>
      </w:r>
    </w:p>
    <w:p w14:paraId="1DE8FFE1" w14:textId="0C277E2B" w:rsidR="008502AE" w:rsidRPr="00CE4ECC" w:rsidRDefault="008502AE" w:rsidP="008502AE">
      <w:pPr>
        <w:pStyle w:val="DataField11pt-Single"/>
        <w:jc w:val="both"/>
        <w:rPr>
          <w:rFonts w:ascii="Times New Roman" w:hAnsi="Times New Roman" w:cs="Times New Roman"/>
          <w:sz w:val="24"/>
          <w:szCs w:val="24"/>
        </w:rPr>
      </w:pPr>
      <w:r w:rsidRPr="00CE4ECC">
        <w:rPr>
          <w:rFonts w:ascii="Times New Roman" w:hAnsi="Times New Roman" w:cs="Times New Roman"/>
          <w:sz w:val="24"/>
          <w:szCs w:val="24"/>
        </w:rPr>
        <w:t xml:space="preserve">1999 – 2001 </w:t>
      </w:r>
      <w:r w:rsidRPr="00CE4ECC">
        <w:rPr>
          <w:rFonts w:ascii="Times New Roman" w:hAnsi="Times New Roman" w:cs="Times New Roman"/>
          <w:sz w:val="24"/>
          <w:szCs w:val="24"/>
        </w:rPr>
        <w:tab/>
        <w:t xml:space="preserve">      Research assistant, </w:t>
      </w:r>
      <w:proofErr w:type="spellStart"/>
      <w:r w:rsidRPr="00CE4ECC">
        <w:rPr>
          <w:rFonts w:ascii="Times New Roman" w:hAnsi="Times New Roman" w:cs="Times New Roman"/>
          <w:sz w:val="24"/>
          <w:szCs w:val="24"/>
        </w:rPr>
        <w:t>Youxin</w:t>
      </w:r>
      <w:proofErr w:type="spellEnd"/>
      <w:r w:rsidRPr="00CE4ECC">
        <w:rPr>
          <w:rFonts w:ascii="Times New Roman" w:hAnsi="Times New Roman" w:cs="Times New Roman"/>
          <w:sz w:val="24"/>
          <w:szCs w:val="24"/>
        </w:rPr>
        <w:t xml:space="preserve"> </w:t>
      </w:r>
      <w:proofErr w:type="spellStart"/>
      <w:r w:rsidRPr="00CE4ECC">
        <w:rPr>
          <w:rFonts w:ascii="Times New Roman" w:hAnsi="Times New Roman" w:cs="Times New Roman"/>
          <w:sz w:val="24"/>
          <w:szCs w:val="24"/>
        </w:rPr>
        <w:t>Jin</w:t>
      </w:r>
      <w:proofErr w:type="spellEnd"/>
      <w:r w:rsidRPr="00CE4ECC">
        <w:rPr>
          <w:rFonts w:ascii="Times New Roman" w:hAnsi="Times New Roman" w:cs="Times New Roman"/>
          <w:sz w:val="24"/>
          <w:szCs w:val="24"/>
        </w:rPr>
        <w:t xml:space="preserve"> lab, Shanghai Institute of Biochemistry, Shanghai, China.</w:t>
      </w:r>
    </w:p>
    <w:p w14:paraId="228828D1" w14:textId="5CE776D0" w:rsidR="008502AE" w:rsidRPr="00CE4ECC" w:rsidRDefault="00CE4ECC" w:rsidP="008D5D20">
      <w:pPr>
        <w:pStyle w:val="DataField11pt-Single"/>
        <w:ind w:left="1800" w:hanging="1800"/>
        <w:jc w:val="both"/>
        <w:rPr>
          <w:rFonts w:ascii="Times New Roman" w:hAnsi="Times New Roman" w:cs="Times New Roman"/>
          <w:sz w:val="24"/>
          <w:szCs w:val="24"/>
        </w:rPr>
      </w:pPr>
      <w:r>
        <w:rPr>
          <w:rFonts w:ascii="Times New Roman" w:hAnsi="Times New Roman" w:cs="Times New Roman"/>
          <w:sz w:val="24"/>
          <w:szCs w:val="24"/>
        </w:rPr>
        <w:t>2001</w:t>
      </w:r>
      <w:r w:rsidR="008D5D20">
        <w:rPr>
          <w:rFonts w:ascii="Times New Roman" w:hAnsi="Times New Roman" w:cs="Times New Roman"/>
          <w:sz w:val="24"/>
          <w:szCs w:val="24"/>
        </w:rPr>
        <w:t xml:space="preserve"> – </w:t>
      </w:r>
      <w:r>
        <w:rPr>
          <w:rFonts w:ascii="Times New Roman" w:hAnsi="Times New Roman" w:cs="Times New Roman"/>
          <w:sz w:val="24"/>
          <w:szCs w:val="24"/>
        </w:rPr>
        <w:t>2007</w:t>
      </w:r>
      <w:r>
        <w:rPr>
          <w:rFonts w:ascii="Times New Roman" w:hAnsi="Times New Roman" w:cs="Times New Roman"/>
          <w:sz w:val="24"/>
          <w:szCs w:val="24"/>
        </w:rPr>
        <w:tab/>
      </w:r>
      <w:r w:rsidR="008502AE" w:rsidRPr="00CE4ECC">
        <w:rPr>
          <w:rFonts w:ascii="Times New Roman" w:hAnsi="Times New Roman" w:cs="Times New Roman"/>
          <w:sz w:val="24"/>
          <w:szCs w:val="24"/>
        </w:rPr>
        <w:t xml:space="preserve">Graduate student, Steven </w:t>
      </w:r>
      <w:proofErr w:type="spellStart"/>
      <w:r w:rsidR="008502AE" w:rsidRPr="00CE4ECC">
        <w:rPr>
          <w:rFonts w:ascii="Times New Roman" w:hAnsi="Times New Roman" w:cs="Times New Roman"/>
          <w:sz w:val="24"/>
          <w:szCs w:val="24"/>
        </w:rPr>
        <w:t>Almo</w:t>
      </w:r>
      <w:proofErr w:type="spellEnd"/>
      <w:r w:rsidR="008502AE" w:rsidRPr="00CE4ECC">
        <w:rPr>
          <w:rFonts w:ascii="Times New Roman" w:hAnsi="Times New Roman" w:cs="Times New Roman"/>
          <w:sz w:val="24"/>
          <w:szCs w:val="24"/>
        </w:rPr>
        <w:t xml:space="preserve"> and Stanley </w:t>
      </w:r>
      <w:proofErr w:type="spellStart"/>
      <w:r w:rsidR="008502AE" w:rsidRPr="00CE4ECC">
        <w:rPr>
          <w:rFonts w:ascii="Times New Roman" w:hAnsi="Times New Roman" w:cs="Times New Roman"/>
          <w:sz w:val="24"/>
          <w:szCs w:val="24"/>
        </w:rPr>
        <w:t>Nathenson</w:t>
      </w:r>
      <w:proofErr w:type="spellEnd"/>
      <w:r w:rsidR="008502AE" w:rsidRPr="00CE4ECC">
        <w:rPr>
          <w:rFonts w:ascii="Times New Roman" w:hAnsi="Times New Roman" w:cs="Times New Roman"/>
          <w:sz w:val="24"/>
          <w:szCs w:val="24"/>
        </w:rPr>
        <w:t xml:space="preserve"> laboratories, Albert Einstein College of Medicine.</w:t>
      </w:r>
    </w:p>
    <w:p w14:paraId="7D7857E3" w14:textId="40FC456D" w:rsidR="008502AE" w:rsidRPr="00CE4ECC" w:rsidRDefault="008502AE" w:rsidP="008502AE">
      <w:pPr>
        <w:pStyle w:val="DataField11pt-Single"/>
        <w:jc w:val="both"/>
        <w:rPr>
          <w:rFonts w:ascii="Times New Roman" w:hAnsi="Times New Roman" w:cs="Times New Roman"/>
          <w:sz w:val="24"/>
          <w:szCs w:val="24"/>
        </w:rPr>
      </w:pPr>
      <w:r w:rsidRPr="00CE4ECC">
        <w:rPr>
          <w:rFonts w:ascii="Times New Roman" w:hAnsi="Times New Roman" w:cs="Times New Roman"/>
          <w:sz w:val="24"/>
          <w:szCs w:val="24"/>
        </w:rPr>
        <w:t xml:space="preserve">2007 – 2015         </w:t>
      </w:r>
      <w:r w:rsidR="00CE4ECC">
        <w:rPr>
          <w:rFonts w:ascii="Times New Roman" w:hAnsi="Times New Roman" w:cs="Times New Roman"/>
          <w:sz w:val="24"/>
          <w:szCs w:val="24"/>
        </w:rPr>
        <w:t xml:space="preserve"> </w:t>
      </w:r>
      <w:r w:rsidRPr="00CE4ECC">
        <w:rPr>
          <w:rFonts w:ascii="Times New Roman" w:hAnsi="Times New Roman" w:cs="Times New Roman"/>
          <w:sz w:val="24"/>
          <w:szCs w:val="24"/>
        </w:rPr>
        <w:t xml:space="preserve">Postdoctoral fellow, </w:t>
      </w:r>
      <w:r w:rsidR="00EE14B4" w:rsidRPr="00CE4ECC">
        <w:rPr>
          <w:rFonts w:ascii="Times New Roman" w:hAnsi="Times New Roman" w:cs="Times New Roman"/>
          <w:sz w:val="24"/>
          <w:szCs w:val="24"/>
        </w:rPr>
        <w:t xml:space="preserve">David </w:t>
      </w:r>
      <w:r w:rsidRPr="00CE4ECC">
        <w:rPr>
          <w:rFonts w:ascii="Times New Roman" w:hAnsi="Times New Roman" w:cs="Times New Roman"/>
          <w:sz w:val="24"/>
          <w:szCs w:val="24"/>
        </w:rPr>
        <w:t>Julius Laboratory, Department of Physiology, UCSF.</w:t>
      </w:r>
    </w:p>
    <w:p w14:paraId="0CD0A5E4" w14:textId="0C043EB4" w:rsidR="008502AE" w:rsidRPr="00CE4ECC" w:rsidRDefault="008502AE" w:rsidP="008502AE">
      <w:pPr>
        <w:pStyle w:val="DataField11pt-Single"/>
        <w:jc w:val="both"/>
        <w:rPr>
          <w:rFonts w:ascii="Times New Roman" w:hAnsi="Times New Roman" w:cs="Times New Roman"/>
          <w:b/>
          <w:sz w:val="24"/>
          <w:szCs w:val="24"/>
          <w:u w:val="single"/>
        </w:rPr>
      </w:pPr>
      <w:r w:rsidRPr="00CE4ECC">
        <w:rPr>
          <w:rFonts w:ascii="Times New Roman" w:hAnsi="Times New Roman" w:cs="Times New Roman"/>
          <w:sz w:val="24"/>
          <w:szCs w:val="24"/>
        </w:rPr>
        <w:t xml:space="preserve">2015 – present     </w:t>
      </w:r>
      <w:r w:rsidR="00CE4ECC">
        <w:rPr>
          <w:rFonts w:ascii="Times New Roman" w:hAnsi="Times New Roman" w:cs="Times New Roman"/>
          <w:sz w:val="24"/>
          <w:szCs w:val="24"/>
        </w:rPr>
        <w:t xml:space="preserve"> </w:t>
      </w:r>
      <w:r w:rsidRPr="00CE4ECC">
        <w:rPr>
          <w:rFonts w:ascii="Times New Roman" w:hAnsi="Times New Roman" w:cs="Times New Roman"/>
          <w:sz w:val="24"/>
          <w:szCs w:val="24"/>
        </w:rPr>
        <w:t>Assistant professor, Department of Biochemistry, University of Utah School of Medicine.</w:t>
      </w:r>
    </w:p>
    <w:p w14:paraId="3B78CA36" w14:textId="77777777" w:rsidR="008502AE" w:rsidRPr="00CE4ECC" w:rsidRDefault="008502AE" w:rsidP="008502AE">
      <w:pPr>
        <w:ind w:left="1440"/>
        <w:jc w:val="both"/>
        <w:outlineLvl w:val="0"/>
        <w:rPr>
          <w:rFonts w:ascii="Times New Roman" w:hAnsi="Times New Roman"/>
          <w:sz w:val="24"/>
        </w:rPr>
      </w:pPr>
    </w:p>
    <w:p w14:paraId="23F23DCE" w14:textId="77777777" w:rsidR="008502AE" w:rsidRPr="00CE4ECC" w:rsidRDefault="008502AE" w:rsidP="008502AE">
      <w:pPr>
        <w:pStyle w:val="DataField11pt-Single"/>
        <w:jc w:val="both"/>
        <w:rPr>
          <w:rFonts w:ascii="Times New Roman" w:hAnsi="Times New Roman" w:cs="Times New Roman"/>
          <w:b/>
          <w:sz w:val="24"/>
          <w:szCs w:val="24"/>
          <w:u w:val="single"/>
        </w:rPr>
      </w:pPr>
    </w:p>
    <w:p w14:paraId="1F39C68E" w14:textId="77777777" w:rsidR="008502AE" w:rsidRPr="00CE4ECC" w:rsidRDefault="008502AE" w:rsidP="008502AE">
      <w:pPr>
        <w:pStyle w:val="DataField11pt-Single"/>
        <w:jc w:val="both"/>
        <w:rPr>
          <w:rFonts w:ascii="Times New Roman" w:hAnsi="Times New Roman" w:cs="Times New Roman"/>
          <w:b/>
          <w:sz w:val="24"/>
          <w:szCs w:val="24"/>
          <w:u w:val="single"/>
        </w:rPr>
      </w:pPr>
      <w:r w:rsidRPr="00CE4ECC">
        <w:rPr>
          <w:rFonts w:ascii="Times New Roman" w:hAnsi="Times New Roman" w:cs="Times New Roman"/>
          <w:b/>
          <w:sz w:val="24"/>
          <w:szCs w:val="24"/>
          <w:u w:val="single"/>
        </w:rPr>
        <w:t>Honors</w:t>
      </w:r>
    </w:p>
    <w:p w14:paraId="1E4B6294" w14:textId="196B35D1" w:rsidR="008502AE" w:rsidRPr="00CE4ECC" w:rsidRDefault="008502AE" w:rsidP="008D5D20">
      <w:pPr>
        <w:pStyle w:val="BodyText"/>
        <w:spacing w:after="0"/>
        <w:ind w:left="1800" w:hanging="1800"/>
        <w:jc w:val="both"/>
        <w:rPr>
          <w:rFonts w:ascii="Times New Roman" w:hAnsi="Times New Roman"/>
          <w:sz w:val="24"/>
        </w:rPr>
      </w:pPr>
      <w:r w:rsidRPr="00CE4ECC">
        <w:rPr>
          <w:rFonts w:ascii="Times New Roman" w:hAnsi="Times New Roman"/>
          <w:sz w:val="24"/>
        </w:rPr>
        <w:t xml:space="preserve">2007  </w:t>
      </w:r>
      <w:r w:rsidRPr="00CE4ECC">
        <w:rPr>
          <w:rFonts w:ascii="Times New Roman" w:hAnsi="Times New Roman"/>
          <w:sz w:val="24"/>
        </w:rPr>
        <w:tab/>
        <w:t xml:space="preserve">Julius </w:t>
      </w:r>
      <w:proofErr w:type="spellStart"/>
      <w:r w:rsidRPr="00CE4ECC">
        <w:rPr>
          <w:rFonts w:ascii="Times New Roman" w:hAnsi="Times New Roman"/>
          <w:sz w:val="24"/>
        </w:rPr>
        <w:t>Marmur</w:t>
      </w:r>
      <w:proofErr w:type="spellEnd"/>
      <w:r w:rsidRPr="00CE4ECC">
        <w:rPr>
          <w:rFonts w:ascii="Times New Roman" w:hAnsi="Times New Roman"/>
          <w:sz w:val="24"/>
        </w:rPr>
        <w:t xml:space="preserve"> Research Award (Albert Einstein College of Medicine Highest Award to the Best Graduate Students)</w:t>
      </w:r>
    </w:p>
    <w:p w14:paraId="4D119C5C" w14:textId="77777777" w:rsidR="008502AE" w:rsidRDefault="008502AE" w:rsidP="008502AE">
      <w:pPr>
        <w:pStyle w:val="BodyText"/>
        <w:spacing w:after="0"/>
        <w:jc w:val="both"/>
        <w:rPr>
          <w:rFonts w:ascii="Times New Roman" w:hAnsi="Times New Roman"/>
          <w:sz w:val="24"/>
        </w:rPr>
      </w:pPr>
      <w:r w:rsidRPr="00CE4ECC">
        <w:rPr>
          <w:rFonts w:ascii="Times New Roman" w:hAnsi="Times New Roman"/>
          <w:sz w:val="24"/>
        </w:rPr>
        <w:t xml:space="preserve">2008 – 2010   </w:t>
      </w:r>
      <w:r w:rsidRPr="00CE4ECC">
        <w:rPr>
          <w:rFonts w:ascii="Times New Roman" w:hAnsi="Times New Roman"/>
          <w:sz w:val="24"/>
        </w:rPr>
        <w:tab/>
      </w:r>
      <w:r w:rsidRPr="00CE4ECC">
        <w:rPr>
          <w:rFonts w:ascii="Times New Roman" w:hAnsi="Times New Roman"/>
          <w:sz w:val="24"/>
        </w:rPr>
        <w:tab/>
        <w:t>Damon Runyon Cancer Research Foundation Postdoctoral Fellowship</w:t>
      </w:r>
    </w:p>
    <w:p w14:paraId="76A59E75" w14:textId="453312BA" w:rsidR="004C0F6E" w:rsidRPr="004C0F6E" w:rsidRDefault="004C0F6E" w:rsidP="008502AE">
      <w:pPr>
        <w:pStyle w:val="BodyText"/>
        <w:spacing w:after="0"/>
        <w:jc w:val="both"/>
        <w:rPr>
          <w:rFonts w:ascii="Times New Roman" w:hAnsi="Times New Roman"/>
          <w:sz w:val="24"/>
        </w:rPr>
      </w:pPr>
      <w:r w:rsidRPr="00CE4ECC">
        <w:rPr>
          <w:rFonts w:ascii="Times New Roman" w:hAnsi="Times New Roman"/>
          <w:sz w:val="24"/>
        </w:rPr>
        <w:t>20</w:t>
      </w:r>
      <w:r>
        <w:rPr>
          <w:rFonts w:ascii="Times New Roman" w:hAnsi="Times New Roman"/>
          <w:sz w:val="24"/>
        </w:rPr>
        <w:t>17</w:t>
      </w:r>
      <w:r w:rsidRPr="00CE4ECC">
        <w:rPr>
          <w:rFonts w:ascii="Times New Roman" w:hAnsi="Times New Roman"/>
          <w:sz w:val="24"/>
        </w:rPr>
        <w:t xml:space="preserve"> – 20</w:t>
      </w:r>
      <w:r>
        <w:rPr>
          <w:rFonts w:ascii="Times New Roman" w:hAnsi="Times New Roman"/>
          <w:sz w:val="24"/>
        </w:rPr>
        <w:t>21</w:t>
      </w:r>
      <w:r w:rsidRPr="00CE4ECC">
        <w:rPr>
          <w:rFonts w:ascii="Times New Roman" w:hAnsi="Times New Roman"/>
          <w:sz w:val="24"/>
        </w:rPr>
        <w:t xml:space="preserve">   </w:t>
      </w:r>
      <w:r w:rsidRPr="00CE4ECC">
        <w:rPr>
          <w:rFonts w:ascii="Times New Roman" w:hAnsi="Times New Roman"/>
          <w:sz w:val="24"/>
        </w:rPr>
        <w:tab/>
      </w:r>
      <w:r w:rsidRPr="00CE4ECC">
        <w:rPr>
          <w:rFonts w:ascii="Times New Roman" w:hAnsi="Times New Roman"/>
          <w:sz w:val="24"/>
        </w:rPr>
        <w:tab/>
      </w:r>
      <w:r>
        <w:rPr>
          <w:rFonts w:ascii="Times New Roman" w:hAnsi="Times New Roman"/>
          <w:sz w:val="24"/>
        </w:rPr>
        <w:t>Pew Scholar</w:t>
      </w:r>
      <w:r w:rsidR="00C36C87">
        <w:rPr>
          <w:rFonts w:ascii="Times New Roman" w:hAnsi="Times New Roman"/>
          <w:sz w:val="24"/>
        </w:rPr>
        <w:t xml:space="preserve"> Award</w:t>
      </w:r>
    </w:p>
    <w:p w14:paraId="37A85209" w14:textId="77777777" w:rsidR="008502AE" w:rsidRPr="00CE4ECC" w:rsidRDefault="008502AE" w:rsidP="008502AE">
      <w:pPr>
        <w:jc w:val="both"/>
        <w:rPr>
          <w:rFonts w:ascii="Times New Roman" w:hAnsi="Times New Roman"/>
          <w:b/>
          <w:sz w:val="24"/>
          <w:u w:val="single"/>
        </w:rPr>
      </w:pPr>
    </w:p>
    <w:p w14:paraId="4F5FEA3A" w14:textId="77777777" w:rsidR="008502AE" w:rsidRPr="00CE4ECC" w:rsidRDefault="008502AE" w:rsidP="008502AE">
      <w:pPr>
        <w:jc w:val="both"/>
        <w:rPr>
          <w:rFonts w:ascii="Times New Roman" w:hAnsi="Times New Roman"/>
          <w:b/>
          <w:sz w:val="24"/>
          <w:u w:val="single"/>
        </w:rPr>
      </w:pPr>
      <w:r w:rsidRPr="00CE4ECC">
        <w:rPr>
          <w:rFonts w:ascii="Times New Roman" w:hAnsi="Times New Roman"/>
          <w:b/>
          <w:sz w:val="24"/>
          <w:u w:val="single"/>
        </w:rPr>
        <w:t xml:space="preserve">Professional Membership </w:t>
      </w:r>
    </w:p>
    <w:p w14:paraId="2DA98D6F" w14:textId="77777777" w:rsidR="008502AE" w:rsidRPr="00CE4ECC" w:rsidRDefault="008502AE" w:rsidP="008502AE">
      <w:pPr>
        <w:jc w:val="both"/>
        <w:rPr>
          <w:rFonts w:ascii="Times New Roman" w:hAnsi="Times New Roman"/>
          <w:sz w:val="24"/>
        </w:rPr>
      </w:pPr>
    </w:p>
    <w:p w14:paraId="0FC01A0E" w14:textId="264753EB" w:rsidR="008502AE" w:rsidRPr="00CE4ECC" w:rsidRDefault="008502AE" w:rsidP="008502AE">
      <w:pPr>
        <w:jc w:val="both"/>
        <w:rPr>
          <w:rFonts w:ascii="Times New Roman" w:hAnsi="Times New Roman"/>
          <w:sz w:val="24"/>
        </w:rPr>
      </w:pPr>
      <w:r w:rsidRPr="00CE4ECC">
        <w:rPr>
          <w:rFonts w:ascii="Times New Roman" w:hAnsi="Times New Roman"/>
          <w:sz w:val="24"/>
        </w:rPr>
        <w:t>Biophysical Society, since 2010</w:t>
      </w:r>
    </w:p>
    <w:p w14:paraId="57B43592" w14:textId="77777777" w:rsidR="008502AE" w:rsidRPr="00CE4ECC" w:rsidRDefault="008502AE" w:rsidP="008502AE">
      <w:pPr>
        <w:pStyle w:val="Heading9"/>
        <w:spacing w:before="0" w:after="0"/>
        <w:jc w:val="both"/>
        <w:rPr>
          <w:rFonts w:ascii="Times New Roman" w:hAnsi="Times New Roman"/>
          <w:sz w:val="24"/>
          <w:szCs w:val="24"/>
        </w:rPr>
      </w:pPr>
      <w:r w:rsidRPr="00CE4ECC">
        <w:rPr>
          <w:rFonts w:ascii="Times New Roman" w:hAnsi="Times New Roman"/>
          <w:sz w:val="24"/>
          <w:szCs w:val="24"/>
        </w:rPr>
        <w:t>American Heart Association, since 2014</w:t>
      </w:r>
    </w:p>
    <w:p w14:paraId="3777FB81" w14:textId="77777777" w:rsidR="008502AE" w:rsidRPr="00CE4ECC" w:rsidRDefault="008502AE" w:rsidP="008502AE">
      <w:pPr>
        <w:pStyle w:val="Heading9"/>
        <w:spacing w:before="0" w:after="0"/>
        <w:jc w:val="both"/>
        <w:rPr>
          <w:rFonts w:ascii="Times New Roman" w:hAnsi="Times New Roman"/>
          <w:b/>
          <w:sz w:val="24"/>
          <w:szCs w:val="24"/>
        </w:rPr>
      </w:pPr>
    </w:p>
    <w:p w14:paraId="10F8590F" w14:textId="77777777" w:rsidR="008502AE" w:rsidRPr="00CE4ECC" w:rsidRDefault="008502AE" w:rsidP="008502AE">
      <w:pPr>
        <w:pStyle w:val="Heading9"/>
        <w:spacing w:before="0" w:after="0"/>
        <w:jc w:val="both"/>
        <w:rPr>
          <w:rFonts w:ascii="Times New Roman" w:hAnsi="Times New Roman"/>
          <w:b/>
          <w:sz w:val="24"/>
          <w:szCs w:val="24"/>
        </w:rPr>
      </w:pPr>
      <w:r w:rsidRPr="00CE4ECC">
        <w:rPr>
          <w:rFonts w:ascii="Times New Roman" w:hAnsi="Times New Roman"/>
          <w:b/>
          <w:sz w:val="24"/>
          <w:szCs w:val="24"/>
        </w:rPr>
        <w:t>C.</w:t>
      </w:r>
      <w:r w:rsidRPr="00CE4ECC">
        <w:rPr>
          <w:rFonts w:ascii="Times New Roman" w:hAnsi="Times New Roman"/>
          <w:b/>
          <w:sz w:val="24"/>
          <w:szCs w:val="24"/>
        </w:rPr>
        <w:tab/>
        <w:t>Contributions to Science</w:t>
      </w:r>
    </w:p>
    <w:p w14:paraId="227D5C15" w14:textId="77777777" w:rsidR="008502AE" w:rsidRPr="00CE4ECC" w:rsidRDefault="008502AE" w:rsidP="008502AE">
      <w:pPr>
        <w:jc w:val="both"/>
        <w:rPr>
          <w:rStyle w:val="Strong"/>
          <w:rFonts w:ascii="Times New Roman" w:hAnsi="Times New Roman"/>
          <w:b w:val="0"/>
          <w:sz w:val="24"/>
        </w:rPr>
      </w:pPr>
    </w:p>
    <w:p w14:paraId="3E425DFB" w14:textId="19E636C4" w:rsidR="008502AE" w:rsidRPr="00CE4ECC" w:rsidRDefault="008502AE" w:rsidP="00CE4ECC">
      <w:pPr>
        <w:pStyle w:val="ListParagraph"/>
        <w:numPr>
          <w:ilvl w:val="0"/>
          <w:numId w:val="22"/>
        </w:numPr>
        <w:jc w:val="both"/>
        <w:rPr>
          <w:rStyle w:val="Strong"/>
          <w:rFonts w:ascii="Times New Roman" w:hAnsi="Times New Roman"/>
          <w:sz w:val="24"/>
        </w:rPr>
      </w:pPr>
      <w:r w:rsidRPr="00CE4ECC">
        <w:rPr>
          <w:rStyle w:val="Strong"/>
          <w:rFonts w:ascii="Times New Roman" w:hAnsi="Times New Roman"/>
          <w:sz w:val="24"/>
        </w:rPr>
        <w:t>Ph</w:t>
      </w:r>
      <w:r w:rsidR="00A17A11" w:rsidRPr="00CE4ECC">
        <w:rPr>
          <w:rStyle w:val="Strong"/>
          <w:rFonts w:ascii="Times New Roman" w:hAnsi="Times New Roman"/>
          <w:sz w:val="24"/>
        </w:rPr>
        <w:t>.</w:t>
      </w:r>
      <w:r w:rsidRPr="00CE4ECC">
        <w:rPr>
          <w:rStyle w:val="Strong"/>
          <w:rFonts w:ascii="Times New Roman" w:hAnsi="Times New Roman"/>
          <w:sz w:val="24"/>
        </w:rPr>
        <w:t>D</w:t>
      </w:r>
      <w:r w:rsidR="00A17A11" w:rsidRPr="00CE4ECC">
        <w:rPr>
          <w:rStyle w:val="Strong"/>
          <w:rFonts w:ascii="Times New Roman" w:hAnsi="Times New Roman"/>
          <w:sz w:val="24"/>
        </w:rPr>
        <w:t>.</w:t>
      </w:r>
      <w:r w:rsidRPr="00CE4ECC">
        <w:rPr>
          <w:rStyle w:val="Strong"/>
          <w:rFonts w:ascii="Times New Roman" w:hAnsi="Times New Roman"/>
          <w:sz w:val="24"/>
        </w:rPr>
        <w:t xml:space="preserve"> graduate studies - structural mechanisms of regulation of cellular immunity by NTB-A, TIM-3 and PD-1 receptors.</w:t>
      </w:r>
    </w:p>
    <w:p w14:paraId="131C438C" w14:textId="77777777" w:rsidR="008502AE" w:rsidRPr="00CE4ECC" w:rsidRDefault="008502AE" w:rsidP="008502AE">
      <w:pPr>
        <w:jc w:val="both"/>
        <w:rPr>
          <w:rStyle w:val="Strong"/>
          <w:rFonts w:ascii="Times New Roman" w:hAnsi="Times New Roman"/>
          <w:b w:val="0"/>
          <w:sz w:val="24"/>
        </w:rPr>
      </w:pPr>
    </w:p>
    <w:p w14:paraId="3E5811C6" w14:textId="0F61FA86" w:rsidR="008502AE" w:rsidRPr="00CE4ECC" w:rsidRDefault="008502AE" w:rsidP="008502AE">
      <w:pPr>
        <w:jc w:val="both"/>
        <w:rPr>
          <w:rStyle w:val="Strong"/>
          <w:rFonts w:ascii="Times New Roman" w:hAnsi="Times New Roman"/>
          <w:b w:val="0"/>
          <w:sz w:val="24"/>
        </w:rPr>
      </w:pPr>
      <w:r w:rsidRPr="00CE4ECC">
        <w:rPr>
          <w:rFonts w:ascii="Times New Roman" w:hAnsi="Times New Roman"/>
          <w:sz w:val="24"/>
        </w:rPr>
        <w:t xml:space="preserve">NTB-A, TIM-3, and PD-1 all belong to the immunoglobulin (Ig) superfamily of receptors that are capable of stimulating or inhibiting a variety of immune cells (e.g. T cells, B cells, and natural killer cells) upon engaging their cognate ligands via extracellular Ig domains. Notably, tumor cells often exploit the immunosuppressive interactions between PD-1 and its ligands (PD-L1 and PD-L2) to evade immune surveillance. Indeed, antibodies that block the inhibitory PD-1/PD-L1 pathway can boost immune responses against malignant cells in patients, and are currently in clinical trial for treating various cancers. In my graduate work, I have determined crystal structures of NTB-A, TIM-3, and PD-1 in complex with PD-L2, and performed associated biochemical analyses. Together, these findings provide structural blueprints for understanding ligand recognition by these receptors and suggest sites or hot spots that can be targeted for the development of novel immunotherapies to treat cancer and other immune related diseases. </w:t>
      </w:r>
    </w:p>
    <w:p w14:paraId="53AEB072" w14:textId="77777777" w:rsidR="008502AE" w:rsidRPr="00CE4ECC" w:rsidRDefault="008502AE" w:rsidP="008502AE">
      <w:pPr>
        <w:jc w:val="both"/>
        <w:rPr>
          <w:rStyle w:val="Strong"/>
          <w:rFonts w:ascii="Times New Roman" w:hAnsi="Times New Roman"/>
          <w:b w:val="0"/>
          <w:sz w:val="24"/>
        </w:rPr>
      </w:pPr>
    </w:p>
    <w:p w14:paraId="6FB3E53F" w14:textId="77777777" w:rsidR="008502AE" w:rsidRPr="00CE4ECC" w:rsidRDefault="008502AE" w:rsidP="008B2803">
      <w:pPr>
        <w:pStyle w:val="ListParagraph"/>
        <w:numPr>
          <w:ilvl w:val="0"/>
          <w:numId w:val="20"/>
        </w:numPr>
        <w:jc w:val="both"/>
        <w:rPr>
          <w:rFonts w:ascii="Times New Roman" w:hAnsi="Times New Roman"/>
          <w:sz w:val="24"/>
        </w:rPr>
      </w:pPr>
      <w:proofErr w:type="spellStart"/>
      <w:r w:rsidRPr="00CE4ECC">
        <w:rPr>
          <w:rStyle w:val="Strong"/>
          <w:rFonts w:ascii="Times New Roman" w:hAnsi="Times New Roman"/>
          <w:b w:val="0"/>
          <w:sz w:val="24"/>
        </w:rPr>
        <w:t>Xuewu</w:t>
      </w:r>
      <w:proofErr w:type="spellEnd"/>
      <w:r w:rsidRPr="00CE4ECC">
        <w:rPr>
          <w:rStyle w:val="Strong"/>
          <w:rFonts w:ascii="Times New Roman" w:hAnsi="Times New Roman"/>
          <w:b w:val="0"/>
          <w:sz w:val="24"/>
        </w:rPr>
        <w:t xml:space="preserve"> Zhang, Jean-Claude D. Schwartz, </w:t>
      </w:r>
      <w:proofErr w:type="spellStart"/>
      <w:r w:rsidRPr="00CE4ECC">
        <w:rPr>
          <w:rStyle w:val="Strong"/>
          <w:rFonts w:ascii="Times New Roman" w:hAnsi="Times New Roman"/>
          <w:b w:val="0"/>
          <w:sz w:val="24"/>
        </w:rPr>
        <w:t>Xiaoling</w:t>
      </w:r>
      <w:proofErr w:type="spellEnd"/>
      <w:r w:rsidRPr="00CE4ECC">
        <w:rPr>
          <w:rStyle w:val="Strong"/>
          <w:rFonts w:ascii="Times New Roman" w:hAnsi="Times New Roman"/>
          <w:b w:val="0"/>
          <w:sz w:val="24"/>
        </w:rPr>
        <w:t xml:space="preserve"> Guo, </w:t>
      </w:r>
      <w:proofErr w:type="spellStart"/>
      <w:r w:rsidRPr="00CE4ECC">
        <w:rPr>
          <w:rStyle w:val="Strong"/>
          <w:rFonts w:ascii="Times New Roman" w:hAnsi="Times New Roman"/>
          <w:b w:val="0"/>
          <w:sz w:val="24"/>
        </w:rPr>
        <w:t>Sumeena</w:t>
      </w:r>
      <w:proofErr w:type="spellEnd"/>
      <w:r w:rsidRPr="00CE4ECC">
        <w:rPr>
          <w:rStyle w:val="Strong"/>
          <w:rFonts w:ascii="Times New Roman" w:hAnsi="Times New Roman"/>
          <w:b w:val="0"/>
          <w:sz w:val="24"/>
        </w:rPr>
        <w:t xml:space="preserve"> Bhatia, </w:t>
      </w:r>
      <w:r w:rsidRPr="00CE4ECC">
        <w:rPr>
          <w:rStyle w:val="Strong"/>
          <w:rFonts w:ascii="Times New Roman" w:hAnsi="Times New Roman"/>
          <w:sz w:val="24"/>
        </w:rPr>
        <w:t>Erhu Cao</w:t>
      </w:r>
      <w:r w:rsidRPr="00CE4ECC">
        <w:rPr>
          <w:rStyle w:val="Strong"/>
          <w:rFonts w:ascii="Times New Roman" w:hAnsi="Times New Roman"/>
          <w:b w:val="0"/>
          <w:sz w:val="24"/>
        </w:rPr>
        <w:t xml:space="preserve">, Michael Lorenz, Michael </w:t>
      </w:r>
      <w:proofErr w:type="spellStart"/>
      <w:r w:rsidRPr="00CE4ECC">
        <w:rPr>
          <w:rStyle w:val="Strong"/>
          <w:rFonts w:ascii="Times New Roman" w:hAnsi="Times New Roman"/>
          <w:b w:val="0"/>
          <w:sz w:val="24"/>
        </w:rPr>
        <w:t>Cammer</w:t>
      </w:r>
      <w:proofErr w:type="spellEnd"/>
      <w:r w:rsidRPr="00CE4ECC">
        <w:rPr>
          <w:rStyle w:val="Strong"/>
          <w:rFonts w:ascii="Times New Roman" w:hAnsi="Times New Roman"/>
          <w:b w:val="0"/>
          <w:sz w:val="24"/>
        </w:rPr>
        <w:t xml:space="preserve">, </w:t>
      </w:r>
      <w:proofErr w:type="spellStart"/>
      <w:r w:rsidRPr="00CE4ECC">
        <w:rPr>
          <w:rStyle w:val="Strong"/>
          <w:rFonts w:ascii="Times New Roman" w:hAnsi="Times New Roman"/>
          <w:b w:val="0"/>
          <w:sz w:val="24"/>
        </w:rPr>
        <w:t>Lieping</w:t>
      </w:r>
      <w:proofErr w:type="spellEnd"/>
      <w:r w:rsidRPr="00CE4ECC">
        <w:rPr>
          <w:rStyle w:val="Strong"/>
          <w:rFonts w:ascii="Times New Roman" w:hAnsi="Times New Roman"/>
          <w:b w:val="0"/>
          <w:sz w:val="24"/>
        </w:rPr>
        <w:t xml:space="preserve"> Chen, Zhong-Yin Zhang, Michael A. </w:t>
      </w:r>
      <w:proofErr w:type="spellStart"/>
      <w:r w:rsidRPr="00CE4ECC">
        <w:rPr>
          <w:rStyle w:val="Strong"/>
          <w:rFonts w:ascii="Times New Roman" w:hAnsi="Times New Roman"/>
          <w:b w:val="0"/>
          <w:sz w:val="24"/>
        </w:rPr>
        <w:t>Edidin</w:t>
      </w:r>
      <w:proofErr w:type="spellEnd"/>
      <w:r w:rsidRPr="00CE4ECC">
        <w:rPr>
          <w:rStyle w:val="Strong"/>
          <w:rFonts w:ascii="Times New Roman" w:hAnsi="Times New Roman"/>
          <w:b w:val="0"/>
          <w:sz w:val="24"/>
        </w:rPr>
        <w:t xml:space="preserve">, Stanley G. </w:t>
      </w:r>
      <w:proofErr w:type="spellStart"/>
      <w:r w:rsidRPr="00CE4ECC">
        <w:rPr>
          <w:rStyle w:val="Strong"/>
          <w:rFonts w:ascii="Times New Roman" w:hAnsi="Times New Roman"/>
          <w:b w:val="0"/>
          <w:sz w:val="24"/>
        </w:rPr>
        <w:t>Nathenson</w:t>
      </w:r>
      <w:proofErr w:type="spellEnd"/>
      <w:r w:rsidRPr="00CE4ECC">
        <w:rPr>
          <w:rStyle w:val="Strong"/>
          <w:rFonts w:ascii="Times New Roman" w:hAnsi="Times New Roman"/>
          <w:b w:val="0"/>
          <w:sz w:val="24"/>
        </w:rPr>
        <w:t xml:space="preserve">, and Steven C. </w:t>
      </w:r>
      <w:proofErr w:type="spellStart"/>
      <w:r w:rsidRPr="00CE4ECC">
        <w:rPr>
          <w:rStyle w:val="Strong"/>
          <w:rFonts w:ascii="Times New Roman" w:hAnsi="Times New Roman"/>
          <w:b w:val="0"/>
          <w:sz w:val="24"/>
        </w:rPr>
        <w:t>Almo</w:t>
      </w:r>
      <w:proofErr w:type="spellEnd"/>
      <w:r w:rsidRPr="00CE4ECC">
        <w:rPr>
          <w:rStyle w:val="Strong"/>
          <w:rFonts w:ascii="Times New Roman" w:hAnsi="Times New Roman"/>
          <w:b w:val="0"/>
          <w:sz w:val="24"/>
        </w:rPr>
        <w:t xml:space="preserve">. </w:t>
      </w:r>
      <w:r w:rsidRPr="00CE4ECC">
        <w:rPr>
          <w:rFonts w:ascii="Times New Roman" w:hAnsi="Times New Roman"/>
          <w:sz w:val="24"/>
        </w:rPr>
        <w:t xml:space="preserve">Structural and functional analysis of the costimulatory receptor programmed death-1. </w:t>
      </w:r>
      <w:r w:rsidRPr="00CE4ECC">
        <w:rPr>
          <w:rFonts w:ascii="Times New Roman" w:hAnsi="Times New Roman"/>
          <w:i/>
          <w:sz w:val="24"/>
          <w:u w:val="single"/>
        </w:rPr>
        <w:t>Immunity</w:t>
      </w:r>
      <w:r w:rsidRPr="00CE4ECC">
        <w:rPr>
          <w:rFonts w:ascii="Times New Roman" w:hAnsi="Times New Roman"/>
          <w:sz w:val="24"/>
        </w:rPr>
        <w:t xml:space="preserve"> (</w:t>
      </w:r>
      <w:r w:rsidRPr="00CE4ECC">
        <w:rPr>
          <w:rStyle w:val="Strong"/>
          <w:rFonts w:ascii="Times New Roman" w:hAnsi="Times New Roman"/>
          <w:b w:val="0"/>
          <w:sz w:val="24"/>
        </w:rPr>
        <w:t xml:space="preserve">2004) </w:t>
      </w:r>
      <w:r w:rsidRPr="00CE4ECC">
        <w:rPr>
          <w:rFonts w:ascii="Times New Roman" w:hAnsi="Times New Roman"/>
          <w:sz w:val="24"/>
        </w:rPr>
        <w:t>20: 337-47.</w:t>
      </w:r>
    </w:p>
    <w:p w14:paraId="636E87F0" w14:textId="77777777" w:rsidR="008502AE" w:rsidRPr="00CE4ECC" w:rsidRDefault="008502AE" w:rsidP="008B2803">
      <w:pPr>
        <w:ind w:left="720"/>
        <w:jc w:val="both"/>
        <w:rPr>
          <w:rFonts w:ascii="Times New Roman" w:hAnsi="Times New Roman"/>
          <w:sz w:val="24"/>
        </w:rPr>
      </w:pPr>
    </w:p>
    <w:p w14:paraId="2261EB50" w14:textId="77777777" w:rsidR="008502AE" w:rsidRPr="00CE4ECC" w:rsidRDefault="008502AE" w:rsidP="008B2803">
      <w:pPr>
        <w:pStyle w:val="ListParagraph"/>
        <w:numPr>
          <w:ilvl w:val="0"/>
          <w:numId w:val="20"/>
        </w:numPr>
        <w:jc w:val="both"/>
        <w:rPr>
          <w:rStyle w:val="ti2"/>
          <w:rFonts w:ascii="Times New Roman" w:hAnsi="Times New Roman"/>
          <w:sz w:val="24"/>
        </w:rPr>
      </w:pPr>
      <w:r w:rsidRPr="00CE4ECC">
        <w:rPr>
          <w:rFonts w:ascii="Times New Roman" w:hAnsi="Times New Roman"/>
          <w:b/>
          <w:bCs/>
          <w:sz w:val="24"/>
        </w:rPr>
        <w:t>Erhu Cao</w:t>
      </w:r>
      <w:r w:rsidRPr="00CE4ECC">
        <w:rPr>
          <w:rFonts w:ascii="Times New Roman" w:hAnsi="Times New Roman"/>
          <w:sz w:val="24"/>
        </w:rPr>
        <w:t xml:space="preserve">, Udupi A. </w:t>
      </w:r>
      <w:proofErr w:type="spellStart"/>
      <w:r w:rsidRPr="00CE4ECC">
        <w:rPr>
          <w:rFonts w:ascii="Times New Roman" w:hAnsi="Times New Roman"/>
          <w:sz w:val="24"/>
        </w:rPr>
        <w:t>Ramagopal</w:t>
      </w:r>
      <w:proofErr w:type="spellEnd"/>
      <w:r w:rsidRPr="00CE4ECC">
        <w:rPr>
          <w:rFonts w:ascii="Times New Roman" w:hAnsi="Times New Roman"/>
          <w:sz w:val="24"/>
        </w:rPr>
        <w:t xml:space="preserve">, Alexander </w:t>
      </w:r>
      <w:proofErr w:type="spellStart"/>
      <w:r w:rsidRPr="00CE4ECC">
        <w:rPr>
          <w:rFonts w:ascii="Times New Roman" w:hAnsi="Times New Roman"/>
          <w:sz w:val="24"/>
        </w:rPr>
        <w:t>Fedorov</w:t>
      </w:r>
      <w:proofErr w:type="spellEnd"/>
      <w:r w:rsidRPr="00CE4ECC">
        <w:rPr>
          <w:rFonts w:ascii="Times New Roman" w:hAnsi="Times New Roman"/>
          <w:sz w:val="24"/>
        </w:rPr>
        <w:t xml:space="preserve">, Elena </w:t>
      </w:r>
      <w:proofErr w:type="spellStart"/>
      <w:r w:rsidRPr="00CE4ECC">
        <w:rPr>
          <w:rFonts w:ascii="Times New Roman" w:hAnsi="Times New Roman"/>
          <w:sz w:val="24"/>
        </w:rPr>
        <w:t>Fedorov</w:t>
      </w:r>
      <w:proofErr w:type="spellEnd"/>
      <w:r w:rsidRPr="00CE4ECC">
        <w:rPr>
          <w:rFonts w:ascii="Times New Roman" w:hAnsi="Times New Roman"/>
          <w:sz w:val="24"/>
        </w:rPr>
        <w:t xml:space="preserve">, </w:t>
      </w:r>
      <w:proofErr w:type="spellStart"/>
      <w:r w:rsidRPr="00CE4ECC">
        <w:rPr>
          <w:rFonts w:ascii="Times New Roman" w:hAnsi="Times New Roman"/>
          <w:sz w:val="24"/>
        </w:rPr>
        <w:t>Qingrong</w:t>
      </w:r>
      <w:proofErr w:type="spellEnd"/>
      <w:r w:rsidRPr="00CE4ECC">
        <w:rPr>
          <w:rFonts w:ascii="Times New Roman" w:hAnsi="Times New Roman"/>
          <w:sz w:val="24"/>
        </w:rPr>
        <w:t xml:space="preserve"> Yan, Jeffrey W. </w:t>
      </w:r>
      <w:proofErr w:type="spellStart"/>
      <w:r w:rsidRPr="00CE4ECC">
        <w:rPr>
          <w:rFonts w:ascii="Times New Roman" w:hAnsi="Times New Roman"/>
          <w:sz w:val="24"/>
        </w:rPr>
        <w:t>Lary</w:t>
      </w:r>
      <w:proofErr w:type="spellEnd"/>
      <w:r w:rsidRPr="00CE4ECC">
        <w:rPr>
          <w:rFonts w:ascii="Times New Roman" w:hAnsi="Times New Roman"/>
          <w:sz w:val="24"/>
        </w:rPr>
        <w:t xml:space="preserve">, James L. Cole, Stanley G. </w:t>
      </w:r>
      <w:proofErr w:type="spellStart"/>
      <w:r w:rsidRPr="00CE4ECC">
        <w:rPr>
          <w:rFonts w:ascii="Times New Roman" w:hAnsi="Times New Roman"/>
          <w:sz w:val="24"/>
        </w:rPr>
        <w:t>Nathenson</w:t>
      </w:r>
      <w:proofErr w:type="spellEnd"/>
      <w:r w:rsidRPr="00CE4ECC">
        <w:rPr>
          <w:rFonts w:ascii="Times New Roman" w:hAnsi="Times New Roman"/>
          <w:sz w:val="24"/>
        </w:rPr>
        <w:t>,</w:t>
      </w:r>
      <w:r w:rsidRPr="00CE4ECC">
        <w:rPr>
          <w:rFonts w:ascii="Times New Roman" w:hAnsi="Times New Roman"/>
          <w:sz w:val="24"/>
          <w:vertAlign w:val="superscript"/>
        </w:rPr>
        <w:t xml:space="preserve"> </w:t>
      </w:r>
      <w:r w:rsidRPr="00CE4ECC">
        <w:rPr>
          <w:rFonts w:ascii="Times New Roman" w:hAnsi="Times New Roman"/>
          <w:sz w:val="24"/>
        </w:rPr>
        <w:t xml:space="preserve">and Steven C. </w:t>
      </w:r>
      <w:proofErr w:type="spellStart"/>
      <w:r w:rsidRPr="00CE4ECC">
        <w:rPr>
          <w:rFonts w:ascii="Times New Roman" w:hAnsi="Times New Roman"/>
          <w:sz w:val="24"/>
        </w:rPr>
        <w:t>Almo</w:t>
      </w:r>
      <w:proofErr w:type="spellEnd"/>
      <w:r w:rsidRPr="00CE4ECC">
        <w:rPr>
          <w:rFonts w:ascii="Times New Roman" w:hAnsi="Times New Roman"/>
          <w:sz w:val="24"/>
        </w:rPr>
        <w:t>.</w:t>
      </w:r>
      <w:r w:rsidRPr="00CE4ECC">
        <w:rPr>
          <w:rStyle w:val="ti2"/>
          <w:rFonts w:ascii="Times New Roman" w:hAnsi="Times New Roman"/>
          <w:sz w:val="24"/>
        </w:rPr>
        <w:t xml:space="preserve"> </w:t>
      </w:r>
      <w:r w:rsidRPr="00CE4ECC">
        <w:rPr>
          <w:rFonts w:ascii="Times New Roman" w:hAnsi="Times New Roman"/>
          <w:sz w:val="24"/>
        </w:rPr>
        <w:t xml:space="preserve">NTB-A Receptor Crystal Structure: Insights into Homophilic Interactions in the Signaling Lymphocytic Activation Molecule Receptor Family. </w:t>
      </w:r>
      <w:r w:rsidRPr="00CE4ECC">
        <w:rPr>
          <w:rStyle w:val="ti2"/>
          <w:rFonts w:ascii="Times New Roman" w:hAnsi="Times New Roman"/>
          <w:i/>
          <w:sz w:val="24"/>
          <w:u w:val="single"/>
        </w:rPr>
        <w:t>Immunity</w:t>
      </w:r>
      <w:r w:rsidRPr="00CE4ECC">
        <w:rPr>
          <w:rStyle w:val="ti2"/>
          <w:rFonts w:ascii="Times New Roman" w:hAnsi="Times New Roman"/>
          <w:sz w:val="24"/>
        </w:rPr>
        <w:t xml:space="preserve"> (2006) 25: 559-70</w:t>
      </w:r>
    </w:p>
    <w:p w14:paraId="218D2FD6" w14:textId="77777777" w:rsidR="008502AE" w:rsidRPr="00CE4ECC" w:rsidRDefault="008502AE" w:rsidP="008B2803">
      <w:pPr>
        <w:ind w:left="720"/>
        <w:jc w:val="both"/>
        <w:rPr>
          <w:rStyle w:val="ti2"/>
          <w:rFonts w:ascii="Times New Roman" w:hAnsi="Times New Roman"/>
          <w:sz w:val="24"/>
        </w:rPr>
      </w:pPr>
    </w:p>
    <w:p w14:paraId="4070DB11" w14:textId="77777777" w:rsidR="008502AE" w:rsidRPr="00CE4ECC" w:rsidRDefault="008502AE" w:rsidP="008B2803">
      <w:pPr>
        <w:pStyle w:val="ListParagraph"/>
        <w:numPr>
          <w:ilvl w:val="0"/>
          <w:numId w:val="20"/>
        </w:numPr>
        <w:adjustRightInd w:val="0"/>
        <w:jc w:val="both"/>
        <w:rPr>
          <w:rFonts w:ascii="Times New Roman" w:hAnsi="Times New Roman"/>
          <w:sz w:val="24"/>
        </w:rPr>
      </w:pPr>
      <w:r w:rsidRPr="00CE4ECC">
        <w:rPr>
          <w:rFonts w:ascii="Times New Roman" w:hAnsi="Times New Roman"/>
          <w:b/>
          <w:bCs/>
          <w:sz w:val="24"/>
        </w:rPr>
        <w:t>Erhu Cao</w:t>
      </w:r>
      <w:r w:rsidRPr="00CE4ECC">
        <w:rPr>
          <w:rFonts w:ascii="Times New Roman" w:hAnsi="Times New Roman"/>
          <w:bCs/>
          <w:sz w:val="24"/>
        </w:rPr>
        <w:t xml:space="preserve">, </w:t>
      </w:r>
      <w:proofErr w:type="spellStart"/>
      <w:r w:rsidRPr="00CE4ECC">
        <w:rPr>
          <w:rFonts w:ascii="Times New Roman" w:hAnsi="Times New Roman"/>
          <w:sz w:val="24"/>
        </w:rPr>
        <w:t>Xingxing</w:t>
      </w:r>
      <w:proofErr w:type="spellEnd"/>
      <w:r w:rsidRPr="00CE4ECC">
        <w:rPr>
          <w:rFonts w:ascii="Times New Roman" w:hAnsi="Times New Roman"/>
          <w:sz w:val="24"/>
        </w:rPr>
        <w:t xml:space="preserve"> Zang, Udupi A. </w:t>
      </w:r>
      <w:proofErr w:type="spellStart"/>
      <w:r w:rsidRPr="00CE4ECC">
        <w:rPr>
          <w:rFonts w:ascii="Times New Roman" w:hAnsi="Times New Roman"/>
          <w:sz w:val="24"/>
        </w:rPr>
        <w:t>Ramagopal</w:t>
      </w:r>
      <w:proofErr w:type="spellEnd"/>
      <w:r w:rsidRPr="00CE4ECC">
        <w:rPr>
          <w:rFonts w:ascii="Times New Roman" w:hAnsi="Times New Roman"/>
          <w:sz w:val="24"/>
        </w:rPr>
        <w:t xml:space="preserve">, </w:t>
      </w:r>
      <w:proofErr w:type="spellStart"/>
      <w:r w:rsidRPr="00CE4ECC">
        <w:rPr>
          <w:rFonts w:ascii="Times New Roman" w:hAnsi="Times New Roman"/>
          <w:sz w:val="24"/>
        </w:rPr>
        <w:t>Arunika</w:t>
      </w:r>
      <w:proofErr w:type="spellEnd"/>
      <w:r w:rsidRPr="00CE4ECC">
        <w:rPr>
          <w:rFonts w:ascii="Times New Roman" w:hAnsi="Times New Roman"/>
          <w:sz w:val="24"/>
        </w:rPr>
        <w:t xml:space="preserve"> </w:t>
      </w:r>
      <w:proofErr w:type="spellStart"/>
      <w:r w:rsidRPr="00CE4ECC">
        <w:rPr>
          <w:rFonts w:ascii="Times New Roman" w:hAnsi="Times New Roman"/>
          <w:sz w:val="24"/>
        </w:rPr>
        <w:t>Mukhopadhaya</w:t>
      </w:r>
      <w:proofErr w:type="spellEnd"/>
      <w:r w:rsidRPr="00CE4ECC">
        <w:rPr>
          <w:rFonts w:ascii="Times New Roman" w:hAnsi="Times New Roman"/>
          <w:sz w:val="24"/>
        </w:rPr>
        <w:t xml:space="preserve">, Alexander </w:t>
      </w:r>
      <w:proofErr w:type="spellStart"/>
      <w:r w:rsidRPr="00CE4ECC">
        <w:rPr>
          <w:rFonts w:ascii="Times New Roman" w:hAnsi="Times New Roman"/>
          <w:sz w:val="24"/>
        </w:rPr>
        <w:t>Fedorov</w:t>
      </w:r>
      <w:proofErr w:type="spellEnd"/>
      <w:r w:rsidRPr="00CE4ECC">
        <w:rPr>
          <w:rFonts w:ascii="Times New Roman" w:hAnsi="Times New Roman"/>
          <w:sz w:val="24"/>
        </w:rPr>
        <w:t xml:space="preserve">, Elena </w:t>
      </w:r>
      <w:proofErr w:type="spellStart"/>
      <w:r w:rsidRPr="00CE4ECC">
        <w:rPr>
          <w:rFonts w:ascii="Times New Roman" w:hAnsi="Times New Roman"/>
          <w:sz w:val="24"/>
        </w:rPr>
        <w:t>Fedorov</w:t>
      </w:r>
      <w:proofErr w:type="spellEnd"/>
      <w:r w:rsidRPr="00CE4ECC">
        <w:rPr>
          <w:rFonts w:ascii="Times New Roman" w:hAnsi="Times New Roman"/>
          <w:sz w:val="24"/>
        </w:rPr>
        <w:t xml:space="preserve">, Wendy D. </w:t>
      </w:r>
      <w:proofErr w:type="spellStart"/>
      <w:r w:rsidRPr="00CE4ECC">
        <w:rPr>
          <w:rFonts w:ascii="Times New Roman" w:hAnsi="Times New Roman"/>
          <w:sz w:val="24"/>
        </w:rPr>
        <w:t>Zencheck</w:t>
      </w:r>
      <w:proofErr w:type="spellEnd"/>
      <w:r w:rsidRPr="00CE4ECC">
        <w:rPr>
          <w:rFonts w:ascii="Times New Roman" w:hAnsi="Times New Roman"/>
          <w:sz w:val="24"/>
        </w:rPr>
        <w:t xml:space="preserve">, Jeffrey W. </w:t>
      </w:r>
      <w:proofErr w:type="spellStart"/>
      <w:r w:rsidRPr="00CE4ECC">
        <w:rPr>
          <w:rFonts w:ascii="Times New Roman" w:hAnsi="Times New Roman"/>
          <w:sz w:val="24"/>
        </w:rPr>
        <w:t>Lary</w:t>
      </w:r>
      <w:proofErr w:type="spellEnd"/>
      <w:r w:rsidRPr="00CE4ECC">
        <w:rPr>
          <w:rFonts w:ascii="Times New Roman" w:hAnsi="Times New Roman"/>
          <w:sz w:val="24"/>
        </w:rPr>
        <w:t xml:space="preserve">, James L. Cole, </w:t>
      </w:r>
      <w:proofErr w:type="spellStart"/>
      <w:r w:rsidRPr="00CE4ECC">
        <w:rPr>
          <w:rFonts w:ascii="Times New Roman" w:hAnsi="Times New Roman"/>
          <w:sz w:val="24"/>
        </w:rPr>
        <w:t>Haiteng</w:t>
      </w:r>
      <w:proofErr w:type="spellEnd"/>
      <w:r w:rsidRPr="00CE4ECC">
        <w:rPr>
          <w:rFonts w:ascii="Times New Roman" w:hAnsi="Times New Roman"/>
          <w:sz w:val="24"/>
        </w:rPr>
        <w:t xml:space="preserve"> Deng, Teresa P. </w:t>
      </w:r>
      <w:proofErr w:type="spellStart"/>
      <w:r w:rsidRPr="00CE4ECC">
        <w:rPr>
          <w:rFonts w:ascii="Times New Roman" w:hAnsi="Times New Roman"/>
          <w:sz w:val="24"/>
        </w:rPr>
        <w:t>DiLorenzo</w:t>
      </w:r>
      <w:proofErr w:type="spellEnd"/>
      <w:r w:rsidRPr="00CE4ECC">
        <w:rPr>
          <w:rFonts w:ascii="Times New Roman" w:hAnsi="Times New Roman"/>
          <w:sz w:val="24"/>
        </w:rPr>
        <w:t xml:space="preserve">, James P. Allison, Stanley G. </w:t>
      </w:r>
      <w:proofErr w:type="spellStart"/>
      <w:r w:rsidRPr="00CE4ECC">
        <w:rPr>
          <w:rFonts w:ascii="Times New Roman" w:hAnsi="Times New Roman"/>
          <w:sz w:val="24"/>
        </w:rPr>
        <w:t>Nathenson</w:t>
      </w:r>
      <w:proofErr w:type="spellEnd"/>
      <w:r w:rsidRPr="00CE4ECC">
        <w:rPr>
          <w:rFonts w:ascii="Times New Roman" w:hAnsi="Times New Roman"/>
          <w:sz w:val="24"/>
        </w:rPr>
        <w:t xml:space="preserve">, and Steven C. </w:t>
      </w:r>
      <w:proofErr w:type="spellStart"/>
      <w:r w:rsidRPr="00CE4ECC">
        <w:rPr>
          <w:rFonts w:ascii="Times New Roman" w:hAnsi="Times New Roman"/>
          <w:sz w:val="24"/>
        </w:rPr>
        <w:t>Almo</w:t>
      </w:r>
      <w:proofErr w:type="spellEnd"/>
      <w:r w:rsidRPr="00CE4ECC">
        <w:rPr>
          <w:rFonts w:ascii="Times New Roman" w:hAnsi="Times New Roman"/>
          <w:sz w:val="24"/>
        </w:rPr>
        <w:t xml:space="preserve">. T Cell Immunoglobulin Mucin-3 Crystal Structure Reveals a Galectin-9- independent Ligand-Binding Surface. </w:t>
      </w:r>
      <w:r w:rsidRPr="00CE4ECC">
        <w:rPr>
          <w:rFonts w:ascii="Times New Roman" w:hAnsi="Times New Roman"/>
          <w:i/>
          <w:sz w:val="24"/>
          <w:u w:val="single"/>
        </w:rPr>
        <w:t>Immunity</w:t>
      </w:r>
      <w:r w:rsidRPr="00CE4ECC">
        <w:rPr>
          <w:rFonts w:ascii="Times New Roman" w:hAnsi="Times New Roman"/>
          <w:sz w:val="24"/>
        </w:rPr>
        <w:t xml:space="preserve"> (2007) 26: 311-321</w:t>
      </w:r>
    </w:p>
    <w:p w14:paraId="14C91C67" w14:textId="77777777" w:rsidR="008502AE" w:rsidRPr="00CE4ECC" w:rsidRDefault="008502AE" w:rsidP="008B2803">
      <w:pPr>
        <w:adjustRightInd w:val="0"/>
        <w:ind w:left="720"/>
        <w:jc w:val="both"/>
        <w:rPr>
          <w:rFonts w:ascii="Times New Roman" w:hAnsi="Times New Roman"/>
          <w:sz w:val="24"/>
        </w:rPr>
      </w:pPr>
    </w:p>
    <w:p w14:paraId="02535471" w14:textId="4A575C36" w:rsidR="008502AE" w:rsidRPr="00CE4ECC" w:rsidRDefault="008502AE" w:rsidP="008B2803">
      <w:pPr>
        <w:pStyle w:val="ListParagraph"/>
        <w:numPr>
          <w:ilvl w:val="0"/>
          <w:numId w:val="20"/>
        </w:numPr>
        <w:jc w:val="both"/>
        <w:rPr>
          <w:rFonts w:ascii="Times New Roman" w:hAnsi="Times New Roman"/>
          <w:sz w:val="24"/>
        </w:rPr>
      </w:pPr>
      <w:r w:rsidRPr="00CE4ECC">
        <w:rPr>
          <w:rFonts w:ascii="Times New Roman" w:hAnsi="Times New Roman"/>
          <w:sz w:val="24"/>
        </w:rPr>
        <w:t>*</w:t>
      </w:r>
      <w:proofErr w:type="spellStart"/>
      <w:r w:rsidR="008C35E9">
        <w:rPr>
          <w:rFonts w:ascii="Times New Roman" w:hAnsi="Times New Roman"/>
          <w:sz w:val="24"/>
        </w:rPr>
        <w:fldChar w:fldCharType="begin"/>
      </w:r>
      <w:r w:rsidR="008C35E9">
        <w:rPr>
          <w:rFonts w:ascii="Times New Roman" w:hAnsi="Times New Roman"/>
          <w:sz w:val="24"/>
        </w:rPr>
        <w:instrText xml:space="preserve"> HYPERLINK "http://www.pnas.org/search?author1=Eszter+L%C3%A1z%C3%A1r-Moln%C3%A1r&amp;sortspec=date&amp;submit=Submit" </w:instrText>
      </w:r>
      <w:r w:rsidR="008C35E9">
        <w:rPr>
          <w:rFonts w:ascii="Times New Roman" w:hAnsi="Times New Roman"/>
          <w:sz w:val="24"/>
        </w:rPr>
        <w:fldChar w:fldCharType="separate"/>
      </w:r>
      <w:r w:rsidRPr="00CE4ECC">
        <w:rPr>
          <w:rFonts w:ascii="Times New Roman" w:hAnsi="Times New Roman"/>
          <w:sz w:val="24"/>
        </w:rPr>
        <w:t>Eszter</w:t>
      </w:r>
      <w:proofErr w:type="spellEnd"/>
      <w:r w:rsidRPr="00CE4ECC">
        <w:rPr>
          <w:rFonts w:ascii="Times New Roman" w:hAnsi="Times New Roman"/>
          <w:sz w:val="24"/>
        </w:rPr>
        <w:t xml:space="preserve"> </w:t>
      </w:r>
      <w:proofErr w:type="spellStart"/>
      <w:r w:rsidRPr="00CE4ECC">
        <w:rPr>
          <w:rFonts w:ascii="Times New Roman" w:hAnsi="Times New Roman"/>
          <w:sz w:val="24"/>
        </w:rPr>
        <w:t>Lázár-Molnár</w:t>
      </w:r>
      <w:proofErr w:type="spellEnd"/>
      <w:r w:rsidR="008C35E9">
        <w:rPr>
          <w:rFonts w:ascii="Times New Roman" w:hAnsi="Times New Roman"/>
          <w:sz w:val="24"/>
        </w:rPr>
        <w:fldChar w:fldCharType="end"/>
      </w:r>
      <w:r w:rsidRPr="00CE4ECC">
        <w:rPr>
          <w:rFonts w:ascii="Times New Roman" w:hAnsi="Times New Roman"/>
          <w:sz w:val="24"/>
        </w:rPr>
        <w:t>, *</w:t>
      </w:r>
      <w:proofErr w:type="spellStart"/>
      <w:r w:rsidR="008C35E9">
        <w:rPr>
          <w:rFonts w:ascii="Times New Roman" w:hAnsi="Times New Roman"/>
          <w:sz w:val="24"/>
        </w:rPr>
        <w:fldChar w:fldCharType="begin"/>
      </w:r>
      <w:r w:rsidR="008C35E9">
        <w:rPr>
          <w:rFonts w:ascii="Times New Roman" w:hAnsi="Times New Roman"/>
          <w:sz w:val="24"/>
        </w:rPr>
        <w:instrText xml:space="preserve"> HYPERLINK "http://www.pnas.org/search?author1=Qingrong+Yan&amp;sortspec=date&amp;submit=</w:instrText>
      </w:r>
      <w:r w:rsidR="008C35E9">
        <w:rPr>
          <w:rFonts w:ascii="Times New Roman" w:hAnsi="Times New Roman"/>
          <w:sz w:val="24"/>
        </w:rPr>
        <w:instrText xml:space="preserve">Submit" </w:instrText>
      </w:r>
      <w:r w:rsidR="008C35E9">
        <w:rPr>
          <w:rFonts w:ascii="Times New Roman" w:hAnsi="Times New Roman"/>
          <w:sz w:val="24"/>
        </w:rPr>
        <w:fldChar w:fldCharType="separate"/>
      </w:r>
      <w:r w:rsidRPr="00CE4ECC">
        <w:rPr>
          <w:rFonts w:ascii="Times New Roman" w:hAnsi="Times New Roman"/>
          <w:sz w:val="24"/>
        </w:rPr>
        <w:t>Qingrong</w:t>
      </w:r>
      <w:proofErr w:type="spellEnd"/>
      <w:r w:rsidRPr="00CE4ECC">
        <w:rPr>
          <w:rFonts w:ascii="Times New Roman" w:hAnsi="Times New Roman"/>
          <w:sz w:val="24"/>
        </w:rPr>
        <w:t xml:space="preserve"> Yan</w:t>
      </w:r>
      <w:r w:rsidR="008C35E9">
        <w:rPr>
          <w:rFonts w:ascii="Times New Roman" w:hAnsi="Times New Roman"/>
          <w:sz w:val="24"/>
        </w:rPr>
        <w:fldChar w:fldCharType="end"/>
      </w:r>
      <w:r w:rsidRPr="00CE4ECC">
        <w:rPr>
          <w:rFonts w:ascii="Times New Roman" w:hAnsi="Times New Roman"/>
          <w:sz w:val="24"/>
        </w:rPr>
        <w:t>, *</w:t>
      </w:r>
      <w:hyperlink r:id="rId10" w:history="1">
        <w:r w:rsidRPr="00CE4ECC">
          <w:rPr>
            <w:rFonts w:ascii="Times New Roman" w:hAnsi="Times New Roman"/>
            <w:b/>
            <w:sz w:val="24"/>
          </w:rPr>
          <w:t>Erhu Cao</w:t>
        </w:r>
      </w:hyperlink>
      <w:r w:rsidRPr="00CE4ECC">
        <w:rPr>
          <w:rFonts w:ascii="Times New Roman" w:hAnsi="Times New Roman"/>
          <w:sz w:val="24"/>
        </w:rPr>
        <w:t xml:space="preserve">, </w:t>
      </w:r>
      <w:hyperlink r:id="rId11" w:history="1">
        <w:r w:rsidRPr="00CE4ECC">
          <w:rPr>
            <w:rFonts w:ascii="Times New Roman" w:hAnsi="Times New Roman"/>
            <w:sz w:val="24"/>
          </w:rPr>
          <w:t xml:space="preserve">Udupi </w:t>
        </w:r>
        <w:proofErr w:type="spellStart"/>
        <w:r w:rsidRPr="00CE4ECC">
          <w:rPr>
            <w:rFonts w:ascii="Times New Roman" w:hAnsi="Times New Roman"/>
            <w:sz w:val="24"/>
          </w:rPr>
          <w:t>Ramagopal</w:t>
        </w:r>
        <w:proofErr w:type="spellEnd"/>
      </w:hyperlink>
      <w:r w:rsidRPr="00CE4ECC">
        <w:rPr>
          <w:rFonts w:ascii="Times New Roman" w:hAnsi="Times New Roman"/>
          <w:sz w:val="24"/>
        </w:rPr>
        <w:t xml:space="preserve">, </w:t>
      </w:r>
      <w:hyperlink r:id="rId12" w:history="1">
        <w:r w:rsidRPr="00CE4ECC">
          <w:rPr>
            <w:rFonts w:ascii="Times New Roman" w:hAnsi="Times New Roman"/>
            <w:sz w:val="24"/>
          </w:rPr>
          <w:t xml:space="preserve">Stanley G. </w:t>
        </w:r>
        <w:proofErr w:type="spellStart"/>
        <w:r w:rsidRPr="00CE4ECC">
          <w:rPr>
            <w:rFonts w:ascii="Times New Roman" w:hAnsi="Times New Roman"/>
            <w:sz w:val="24"/>
          </w:rPr>
          <w:t>Nathenson</w:t>
        </w:r>
        <w:proofErr w:type="spellEnd"/>
      </w:hyperlink>
      <w:r w:rsidRPr="00CE4ECC">
        <w:rPr>
          <w:rFonts w:ascii="Times New Roman" w:hAnsi="Times New Roman"/>
          <w:sz w:val="24"/>
        </w:rPr>
        <w:t xml:space="preserve"> and </w:t>
      </w:r>
      <w:hyperlink r:id="rId13" w:history="1">
        <w:r w:rsidRPr="00CE4ECC">
          <w:rPr>
            <w:rFonts w:ascii="Times New Roman" w:hAnsi="Times New Roman"/>
            <w:sz w:val="24"/>
          </w:rPr>
          <w:t xml:space="preserve">Steven C. </w:t>
        </w:r>
        <w:proofErr w:type="spellStart"/>
        <w:r w:rsidRPr="00CE4ECC">
          <w:rPr>
            <w:rFonts w:ascii="Times New Roman" w:hAnsi="Times New Roman"/>
            <w:sz w:val="24"/>
          </w:rPr>
          <w:t>Almo</w:t>
        </w:r>
        <w:proofErr w:type="spellEnd"/>
      </w:hyperlink>
      <w:r w:rsidRPr="00CE4ECC">
        <w:rPr>
          <w:rFonts w:ascii="Times New Roman" w:hAnsi="Times New Roman"/>
          <w:sz w:val="24"/>
        </w:rPr>
        <w:t xml:space="preserve">. </w:t>
      </w:r>
      <w:r w:rsidRPr="00CE4ECC">
        <w:rPr>
          <w:rFonts w:ascii="Times New Roman" w:hAnsi="Times New Roman"/>
          <w:bCs/>
          <w:sz w:val="24"/>
        </w:rPr>
        <w:t>C</w:t>
      </w:r>
      <w:r w:rsidRPr="00CE4ECC">
        <w:rPr>
          <w:rFonts w:ascii="Times New Roman" w:hAnsi="Times New Roman"/>
          <w:sz w:val="24"/>
        </w:rPr>
        <w:t xml:space="preserve">rystal structure of the complex between programmed death-1 (PD-1) and its ligand PD-L2. </w:t>
      </w:r>
      <w:r w:rsidRPr="00CE4ECC">
        <w:rPr>
          <w:rFonts w:ascii="Times New Roman" w:hAnsi="Times New Roman"/>
          <w:i/>
          <w:sz w:val="24"/>
          <w:u w:val="single"/>
        </w:rPr>
        <w:t xml:space="preserve">Proc Natl </w:t>
      </w:r>
      <w:proofErr w:type="spellStart"/>
      <w:r w:rsidRPr="00CE4ECC">
        <w:rPr>
          <w:rFonts w:ascii="Times New Roman" w:hAnsi="Times New Roman"/>
          <w:i/>
          <w:sz w:val="24"/>
          <w:u w:val="single"/>
        </w:rPr>
        <w:t>Acad</w:t>
      </w:r>
      <w:proofErr w:type="spellEnd"/>
      <w:r w:rsidRPr="00CE4ECC">
        <w:rPr>
          <w:rFonts w:ascii="Times New Roman" w:hAnsi="Times New Roman"/>
          <w:i/>
          <w:sz w:val="24"/>
          <w:u w:val="single"/>
        </w:rPr>
        <w:t xml:space="preserve"> Sci U S A.</w:t>
      </w:r>
      <w:r w:rsidRPr="00CE4ECC">
        <w:rPr>
          <w:rFonts w:ascii="Times New Roman" w:hAnsi="Times New Roman"/>
          <w:sz w:val="24"/>
        </w:rPr>
        <w:t xml:space="preserve"> (2008) 105: 10483-8</w:t>
      </w:r>
      <w:r w:rsidR="00243867" w:rsidRPr="00CE4ECC">
        <w:rPr>
          <w:rFonts w:ascii="Times New Roman" w:hAnsi="Times New Roman"/>
          <w:sz w:val="24"/>
        </w:rPr>
        <w:t>. PMCID: PMC2492495</w:t>
      </w:r>
      <w:r w:rsidRPr="00CE4ECC">
        <w:rPr>
          <w:rFonts w:ascii="Times New Roman" w:hAnsi="Times New Roman"/>
          <w:sz w:val="24"/>
        </w:rPr>
        <w:t xml:space="preserve">  * </w:t>
      </w:r>
      <w:r w:rsidRPr="00CE4ECC">
        <w:rPr>
          <w:rFonts w:ascii="Times New Roman" w:hAnsi="Times New Roman"/>
          <w:sz w:val="24"/>
          <w:lang w:eastAsia="zh-CN"/>
        </w:rPr>
        <w:t>Equally contributing authors</w:t>
      </w:r>
    </w:p>
    <w:p w14:paraId="51DB2F4B" w14:textId="77777777" w:rsidR="008502AE" w:rsidRPr="00CE4ECC" w:rsidRDefault="008502AE" w:rsidP="008502AE">
      <w:pPr>
        <w:jc w:val="both"/>
        <w:rPr>
          <w:rFonts w:ascii="Times New Roman" w:hAnsi="Times New Roman"/>
          <w:b/>
          <w:sz w:val="24"/>
        </w:rPr>
      </w:pPr>
    </w:p>
    <w:p w14:paraId="60B22B96" w14:textId="08CA2B60" w:rsidR="008502AE" w:rsidRPr="00CE4ECC" w:rsidRDefault="008502AE" w:rsidP="00CE4ECC">
      <w:pPr>
        <w:pStyle w:val="ListParagraph"/>
        <w:numPr>
          <w:ilvl w:val="0"/>
          <w:numId w:val="22"/>
        </w:numPr>
        <w:jc w:val="both"/>
        <w:rPr>
          <w:rStyle w:val="Strong"/>
          <w:rFonts w:ascii="Times New Roman" w:hAnsi="Times New Roman"/>
          <w:sz w:val="24"/>
        </w:rPr>
      </w:pPr>
      <w:r w:rsidRPr="00CE4ECC">
        <w:rPr>
          <w:rFonts w:ascii="Times New Roman" w:hAnsi="Times New Roman"/>
          <w:b/>
          <w:sz w:val="24"/>
        </w:rPr>
        <w:t>Postdoctoral studies –</w:t>
      </w:r>
      <w:r w:rsidRPr="00CE4ECC">
        <w:rPr>
          <w:rFonts w:ascii="Times New Roman" w:hAnsi="Times New Roman"/>
          <w:sz w:val="24"/>
        </w:rPr>
        <w:t xml:space="preserve"> </w:t>
      </w:r>
      <w:r w:rsidRPr="00CE4ECC">
        <w:rPr>
          <w:rStyle w:val="Strong"/>
          <w:rFonts w:ascii="Times New Roman" w:hAnsi="Times New Roman"/>
          <w:sz w:val="24"/>
        </w:rPr>
        <w:t>structural and functional insights into the mechanisms of TRPV1 activation and drug action.</w:t>
      </w:r>
    </w:p>
    <w:p w14:paraId="2E3EF415" w14:textId="77777777" w:rsidR="008502AE" w:rsidRPr="00CE4ECC" w:rsidRDefault="008502AE" w:rsidP="008502AE">
      <w:pPr>
        <w:jc w:val="both"/>
        <w:rPr>
          <w:rFonts w:ascii="Times New Roman" w:hAnsi="Times New Roman"/>
          <w:sz w:val="24"/>
        </w:rPr>
      </w:pPr>
    </w:p>
    <w:p w14:paraId="40269442" w14:textId="77777777" w:rsidR="008502AE" w:rsidRPr="00CE4ECC" w:rsidRDefault="008502AE" w:rsidP="008502AE">
      <w:pPr>
        <w:adjustRightInd w:val="0"/>
        <w:jc w:val="both"/>
        <w:rPr>
          <w:rFonts w:ascii="Times New Roman" w:hAnsi="Times New Roman"/>
          <w:bCs/>
          <w:sz w:val="24"/>
          <w:lang w:eastAsia="zh-CN"/>
        </w:rPr>
      </w:pPr>
      <w:r w:rsidRPr="00CE4ECC">
        <w:rPr>
          <w:rFonts w:ascii="Times New Roman" w:hAnsi="Times New Roman"/>
          <w:bCs/>
          <w:sz w:val="24"/>
          <w:lang w:eastAsia="zh-CN"/>
        </w:rPr>
        <w:t xml:space="preserve">My postdoctoral work in the Julius lab at UCSF focused on the structure and physiology of sensory TRP channels, in particular, the TRPV1 channel. TRPV1 is a major player in the pain pathway, which is capable of detecting and integrating a wide range of pain-producing physiological and environmental stimuli. These include noxious heat, proton, pro-inflammatory agents, as well as natural products (e.g. capsaicin found in chili pepper and peptide toxins present in spider venoms) that are evolved as defense mechanisms to discourage herbivory or to deter predators. </w:t>
      </w:r>
    </w:p>
    <w:p w14:paraId="23127E85" w14:textId="77777777" w:rsidR="008502AE" w:rsidRPr="00CE4ECC" w:rsidRDefault="008502AE" w:rsidP="008502AE">
      <w:pPr>
        <w:adjustRightInd w:val="0"/>
        <w:jc w:val="both"/>
        <w:rPr>
          <w:rFonts w:ascii="Times New Roman" w:hAnsi="Times New Roman"/>
          <w:bCs/>
          <w:sz w:val="24"/>
          <w:lang w:eastAsia="zh-CN"/>
        </w:rPr>
      </w:pPr>
    </w:p>
    <w:p w14:paraId="178C864A" w14:textId="77777777" w:rsidR="008502AE" w:rsidRPr="00CE4ECC" w:rsidRDefault="008502AE" w:rsidP="008502AE">
      <w:pPr>
        <w:adjustRightInd w:val="0"/>
        <w:jc w:val="both"/>
        <w:rPr>
          <w:rFonts w:ascii="Times New Roman" w:hAnsi="Times New Roman"/>
          <w:bCs/>
          <w:sz w:val="24"/>
          <w:lang w:eastAsia="zh-CN"/>
        </w:rPr>
      </w:pPr>
      <w:r w:rsidRPr="00CE4ECC">
        <w:rPr>
          <w:rFonts w:ascii="Times New Roman" w:hAnsi="Times New Roman"/>
          <w:bCs/>
          <w:sz w:val="24"/>
          <w:lang w:eastAsia="zh-CN"/>
        </w:rPr>
        <w:t>In one research direction, I reconstituted purified TRPV1 into giant liposomes that allow for characterization of its intrinsic properties by patch clamp recording. By taking this reductionist’s approach, I showed that TRPV1 is directly activated by heat without the requirement for any other cellular factors. Moreover, I demonstrated that TRPV1 is directly inhibited by PIP</w:t>
      </w:r>
      <w:r w:rsidRPr="00CE4ECC">
        <w:rPr>
          <w:rFonts w:ascii="Times New Roman" w:hAnsi="Times New Roman"/>
          <w:bCs/>
          <w:sz w:val="24"/>
          <w:vertAlign w:val="subscript"/>
          <w:lang w:eastAsia="zh-CN"/>
        </w:rPr>
        <w:t>2</w:t>
      </w:r>
      <w:r w:rsidRPr="00CE4ECC">
        <w:rPr>
          <w:rFonts w:ascii="Times New Roman" w:hAnsi="Times New Roman"/>
          <w:bCs/>
          <w:sz w:val="24"/>
          <w:lang w:eastAsia="zh-CN"/>
        </w:rPr>
        <w:t>, thereby providing a mechanistic explanation for how TRPV1 is sensitized by numerous pro-inflammatory agents that lead to activation of phospholipase C (PLC) and consequent PIP</w:t>
      </w:r>
      <w:r w:rsidRPr="00CE4ECC">
        <w:rPr>
          <w:rFonts w:ascii="Times New Roman" w:hAnsi="Times New Roman"/>
          <w:bCs/>
          <w:sz w:val="24"/>
          <w:vertAlign w:val="subscript"/>
          <w:lang w:eastAsia="zh-CN"/>
        </w:rPr>
        <w:t>2</w:t>
      </w:r>
      <w:r w:rsidRPr="00CE4ECC">
        <w:rPr>
          <w:rFonts w:ascii="Times New Roman" w:hAnsi="Times New Roman"/>
          <w:bCs/>
          <w:sz w:val="24"/>
          <w:lang w:eastAsia="zh-CN"/>
        </w:rPr>
        <w:t xml:space="preserve"> degradation. This approach will be extremely powerful in deciphering the functions of </w:t>
      </w:r>
      <w:proofErr w:type="spellStart"/>
      <w:r w:rsidRPr="00CE4ECC">
        <w:rPr>
          <w:rFonts w:ascii="Times New Roman" w:hAnsi="Times New Roman"/>
          <w:bCs/>
          <w:sz w:val="24"/>
          <w:lang w:eastAsia="zh-CN"/>
        </w:rPr>
        <w:t>polycystin</w:t>
      </w:r>
      <w:proofErr w:type="spellEnd"/>
      <w:r w:rsidRPr="00CE4ECC">
        <w:rPr>
          <w:rFonts w:ascii="Times New Roman" w:hAnsi="Times New Roman"/>
          <w:bCs/>
          <w:sz w:val="24"/>
          <w:lang w:eastAsia="zh-CN"/>
        </w:rPr>
        <w:t xml:space="preserve"> proteins, which are the focus of this proposal, because they exhibit predominant endoplasmic reticulum localization and hence are not amenable to conventional patch clamp recording at the plasma membrane. </w:t>
      </w:r>
    </w:p>
    <w:p w14:paraId="050893C9" w14:textId="77777777" w:rsidR="008502AE" w:rsidRPr="00CE4ECC" w:rsidRDefault="008502AE" w:rsidP="008502AE">
      <w:pPr>
        <w:adjustRightInd w:val="0"/>
        <w:jc w:val="both"/>
        <w:rPr>
          <w:rFonts w:ascii="Times New Roman" w:hAnsi="Times New Roman"/>
          <w:bCs/>
          <w:sz w:val="24"/>
          <w:lang w:eastAsia="zh-CN"/>
        </w:rPr>
      </w:pPr>
    </w:p>
    <w:p w14:paraId="351A43C3" w14:textId="346B934F" w:rsidR="008502AE" w:rsidRPr="00CE4ECC" w:rsidRDefault="008502AE" w:rsidP="008502AE">
      <w:pPr>
        <w:jc w:val="both"/>
        <w:rPr>
          <w:rFonts w:ascii="Times New Roman" w:hAnsi="Times New Roman"/>
          <w:sz w:val="24"/>
        </w:rPr>
      </w:pPr>
      <w:r w:rsidRPr="00CE4ECC">
        <w:rPr>
          <w:rFonts w:ascii="Times New Roman" w:hAnsi="Times New Roman"/>
          <w:bCs/>
          <w:sz w:val="24"/>
          <w:lang w:eastAsia="zh-CN"/>
        </w:rPr>
        <w:t xml:space="preserve">In addition, I collaborated with </w:t>
      </w:r>
      <w:proofErr w:type="spellStart"/>
      <w:r w:rsidRPr="00CE4ECC">
        <w:rPr>
          <w:rFonts w:ascii="Times New Roman" w:hAnsi="Times New Roman"/>
          <w:bCs/>
          <w:sz w:val="24"/>
          <w:lang w:eastAsia="zh-CN"/>
        </w:rPr>
        <w:t>Maofu</w:t>
      </w:r>
      <w:proofErr w:type="spellEnd"/>
      <w:r w:rsidRPr="00CE4ECC">
        <w:rPr>
          <w:rFonts w:ascii="Times New Roman" w:hAnsi="Times New Roman"/>
          <w:bCs/>
          <w:sz w:val="24"/>
          <w:lang w:eastAsia="zh-CN"/>
        </w:rPr>
        <w:t xml:space="preserve"> Liao </w:t>
      </w:r>
      <w:r w:rsidR="00923F4F" w:rsidRPr="00CE4ECC">
        <w:rPr>
          <w:rFonts w:ascii="Times New Roman" w:hAnsi="Times New Roman"/>
          <w:bCs/>
          <w:sz w:val="24"/>
          <w:lang w:eastAsia="zh-CN"/>
        </w:rPr>
        <w:t>in</w:t>
      </w:r>
      <w:r w:rsidRPr="00CE4ECC">
        <w:rPr>
          <w:rFonts w:ascii="Times New Roman" w:hAnsi="Times New Roman"/>
          <w:bCs/>
          <w:sz w:val="24"/>
          <w:lang w:eastAsia="zh-CN"/>
        </w:rPr>
        <w:t xml:space="preserve"> </w:t>
      </w:r>
      <w:proofErr w:type="spellStart"/>
      <w:r w:rsidRPr="00CE4ECC">
        <w:rPr>
          <w:rFonts w:ascii="Times New Roman" w:hAnsi="Times New Roman"/>
          <w:bCs/>
          <w:sz w:val="24"/>
          <w:lang w:eastAsia="zh-CN"/>
        </w:rPr>
        <w:t>Yifan</w:t>
      </w:r>
      <w:proofErr w:type="spellEnd"/>
      <w:r w:rsidRPr="00CE4ECC">
        <w:rPr>
          <w:rFonts w:ascii="Times New Roman" w:hAnsi="Times New Roman"/>
          <w:bCs/>
          <w:sz w:val="24"/>
          <w:lang w:eastAsia="zh-CN"/>
        </w:rPr>
        <w:t xml:space="preserve"> Cheng’ lab at UCSF, and together we determined structures of the TRPV1 channel locked in three distinct functional states (i.e. closed, partially activated, and fully activated) by single particle cryo-EM. </w:t>
      </w:r>
      <w:r w:rsidRPr="00CE4ECC">
        <w:rPr>
          <w:rFonts w:ascii="Times New Roman" w:hAnsi="Times New Roman"/>
          <w:sz w:val="24"/>
        </w:rPr>
        <w:t xml:space="preserve">These structures revealed a unique two-gate mechanism of channel activation, which includes an unusually dynamic outer pore region, and indicated the relevance of this mechanism to channel sensitization by tissue acidosis and other pro-inflammatory agents. We also resolved binding sites for pain-producing spider toxins and pungent natural products, and determined how these sites relate to mechanisms of channel activation. </w:t>
      </w:r>
    </w:p>
    <w:p w14:paraId="4BA65D17" w14:textId="77777777" w:rsidR="008502AE" w:rsidRPr="00CE4ECC" w:rsidRDefault="008502AE" w:rsidP="008502AE">
      <w:pPr>
        <w:jc w:val="both"/>
        <w:rPr>
          <w:rFonts w:ascii="Times New Roman" w:hAnsi="Times New Roman"/>
          <w:sz w:val="24"/>
        </w:rPr>
      </w:pPr>
    </w:p>
    <w:p w14:paraId="484E1F9C" w14:textId="0F8F5C26" w:rsidR="008502AE" w:rsidRPr="00CE4ECC" w:rsidRDefault="008502AE" w:rsidP="008502AE">
      <w:pPr>
        <w:jc w:val="both"/>
        <w:rPr>
          <w:rFonts w:ascii="Times New Roman" w:hAnsi="Times New Roman"/>
          <w:sz w:val="24"/>
        </w:rPr>
      </w:pPr>
      <w:r w:rsidRPr="00CE4ECC">
        <w:rPr>
          <w:rFonts w:ascii="Times New Roman" w:hAnsi="Times New Roman"/>
          <w:sz w:val="24"/>
        </w:rPr>
        <w:t xml:space="preserve">This work represents a seminal achievement in the field because it provided a landmark blueprint for future biophysical and pharmacological studies of TRP channels. Delineation of TRPV1 structure to near atomic resolution without the need to obtain protein crystals also represented a technical breakthrough in single particle cryo-EM. I believe that our success has enormous ramifications for the future of membrane protein structure determination because it opens the way to determining receptor and </w:t>
      </w:r>
      <w:r w:rsidR="00EF3003" w:rsidRPr="00CE4ECC">
        <w:rPr>
          <w:rFonts w:ascii="Times New Roman" w:hAnsi="Times New Roman"/>
          <w:sz w:val="24"/>
        </w:rPr>
        <w:t xml:space="preserve">ion </w:t>
      </w:r>
      <w:r w:rsidRPr="00CE4ECC">
        <w:rPr>
          <w:rFonts w:ascii="Times New Roman" w:hAnsi="Times New Roman"/>
          <w:sz w:val="24"/>
        </w:rPr>
        <w:t xml:space="preserve">channel structures in the many cases where material is limiting or conformationally heterogeneous. </w:t>
      </w:r>
    </w:p>
    <w:p w14:paraId="781F7EDB" w14:textId="77777777" w:rsidR="008502AE" w:rsidRPr="00CE4ECC" w:rsidRDefault="008502AE" w:rsidP="008502AE">
      <w:pPr>
        <w:adjustRightInd w:val="0"/>
        <w:jc w:val="both"/>
        <w:rPr>
          <w:rFonts w:ascii="Times New Roman" w:hAnsi="Times New Roman"/>
          <w:bCs/>
          <w:sz w:val="24"/>
          <w:lang w:eastAsia="zh-CN"/>
        </w:rPr>
      </w:pPr>
    </w:p>
    <w:p w14:paraId="6B5299EE" w14:textId="4CB25AEB" w:rsidR="008502AE" w:rsidRPr="00CE4ECC" w:rsidRDefault="008502AE" w:rsidP="008B2803">
      <w:pPr>
        <w:pStyle w:val="ListParagraph"/>
        <w:numPr>
          <w:ilvl w:val="0"/>
          <w:numId w:val="21"/>
        </w:numPr>
        <w:adjustRightInd w:val="0"/>
        <w:jc w:val="both"/>
        <w:rPr>
          <w:rFonts w:ascii="Times New Roman" w:hAnsi="Times New Roman"/>
          <w:sz w:val="24"/>
          <w:lang w:eastAsia="zh-CN"/>
        </w:rPr>
      </w:pPr>
      <w:r w:rsidRPr="00CE4ECC">
        <w:rPr>
          <w:rFonts w:ascii="Times New Roman" w:hAnsi="Times New Roman"/>
          <w:b/>
          <w:bCs/>
          <w:sz w:val="24"/>
          <w:lang w:eastAsia="zh-CN"/>
        </w:rPr>
        <w:t>Erhu</w:t>
      </w:r>
      <w:r w:rsidRPr="00CE4ECC">
        <w:rPr>
          <w:rFonts w:ascii="Times New Roman" w:hAnsi="Times New Roman"/>
          <w:sz w:val="24"/>
          <w:lang w:eastAsia="zh-CN"/>
        </w:rPr>
        <w:t xml:space="preserve"> </w:t>
      </w:r>
      <w:r w:rsidRPr="00CE4ECC">
        <w:rPr>
          <w:rFonts w:ascii="Times New Roman" w:hAnsi="Times New Roman"/>
          <w:b/>
          <w:bCs/>
          <w:sz w:val="24"/>
          <w:lang w:eastAsia="zh-CN"/>
        </w:rPr>
        <w:t>Cao</w:t>
      </w:r>
      <w:r w:rsidRPr="00CE4ECC">
        <w:rPr>
          <w:rFonts w:ascii="Times New Roman" w:hAnsi="Times New Roman"/>
          <w:sz w:val="24"/>
          <w:lang w:eastAsia="zh-CN"/>
        </w:rPr>
        <w:t xml:space="preserve">, Julio F. Cordero-Morales, </w:t>
      </w:r>
      <w:proofErr w:type="spellStart"/>
      <w:r w:rsidRPr="00CE4ECC">
        <w:rPr>
          <w:rFonts w:ascii="Times New Roman" w:hAnsi="Times New Roman"/>
          <w:sz w:val="24"/>
          <w:lang w:eastAsia="zh-CN"/>
        </w:rPr>
        <w:t>Beiying</w:t>
      </w:r>
      <w:proofErr w:type="spellEnd"/>
      <w:r w:rsidRPr="00CE4ECC">
        <w:rPr>
          <w:rFonts w:ascii="Times New Roman" w:hAnsi="Times New Roman"/>
          <w:sz w:val="24"/>
          <w:lang w:eastAsia="zh-CN"/>
        </w:rPr>
        <w:t xml:space="preserve"> Liu, Feng Qin, and David Julius. TRPV1 channels are intrinsically heat sensitive and negatively regulated by phosphoinositide lipids. </w:t>
      </w:r>
      <w:r w:rsidRPr="00CE4ECC">
        <w:rPr>
          <w:rFonts w:ascii="Times New Roman" w:hAnsi="Times New Roman"/>
          <w:i/>
          <w:iCs/>
          <w:sz w:val="24"/>
          <w:u w:val="single"/>
          <w:lang w:eastAsia="zh-CN"/>
        </w:rPr>
        <w:t>Neuron</w:t>
      </w:r>
      <w:r w:rsidRPr="00CE4ECC">
        <w:rPr>
          <w:rFonts w:ascii="Times New Roman" w:hAnsi="Times New Roman"/>
          <w:sz w:val="24"/>
          <w:lang w:eastAsia="zh-CN"/>
        </w:rPr>
        <w:t xml:space="preserve"> (2013) February; 77:667-679.</w:t>
      </w:r>
      <w:r w:rsidR="00AE6356" w:rsidRPr="00CE4ECC">
        <w:rPr>
          <w:rFonts w:ascii="Times New Roman" w:hAnsi="Times New Roman"/>
          <w:sz w:val="24"/>
          <w:lang w:eastAsia="zh-CN"/>
        </w:rPr>
        <w:t xml:space="preserve"> PMCID: PMC3583019.</w:t>
      </w:r>
    </w:p>
    <w:p w14:paraId="5AE841C3" w14:textId="77777777" w:rsidR="008502AE" w:rsidRPr="00CE4ECC" w:rsidRDefault="008502AE" w:rsidP="008B2803">
      <w:pPr>
        <w:adjustRightInd w:val="0"/>
        <w:ind w:left="720"/>
        <w:jc w:val="both"/>
        <w:rPr>
          <w:rFonts w:ascii="Times New Roman" w:hAnsi="Times New Roman"/>
          <w:sz w:val="24"/>
          <w:lang w:eastAsia="zh-CN"/>
        </w:rPr>
      </w:pPr>
    </w:p>
    <w:p w14:paraId="1B2FAAE3" w14:textId="1150329D" w:rsidR="008502AE" w:rsidRPr="00CE4ECC" w:rsidRDefault="008502AE" w:rsidP="008B2803">
      <w:pPr>
        <w:pStyle w:val="ListParagraph"/>
        <w:numPr>
          <w:ilvl w:val="0"/>
          <w:numId w:val="21"/>
        </w:numPr>
        <w:adjustRightInd w:val="0"/>
        <w:jc w:val="both"/>
        <w:rPr>
          <w:rFonts w:ascii="Times New Roman" w:hAnsi="Times New Roman"/>
          <w:sz w:val="24"/>
          <w:lang w:eastAsia="zh-CN"/>
        </w:rPr>
      </w:pPr>
      <w:r w:rsidRPr="00CE4ECC">
        <w:rPr>
          <w:rFonts w:ascii="Times New Roman" w:hAnsi="Times New Roman"/>
          <w:sz w:val="24"/>
          <w:lang w:eastAsia="zh-CN"/>
        </w:rPr>
        <w:t>*</w:t>
      </w:r>
      <w:r w:rsidRPr="00CE4ECC">
        <w:rPr>
          <w:rFonts w:ascii="Times New Roman" w:hAnsi="Times New Roman"/>
          <w:b/>
          <w:bCs/>
          <w:sz w:val="24"/>
          <w:lang w:eastAsia="zh-CN"/>
        </w:rPr>
        <w:t>Erhu Cao</w:t>
      </w:r>
      <w:r w:rsidRPr="00CE4ECC">
        <w:rPr>
          <w:rFonts w:ascii="Times New Roman" w:hAnsi="Times New Roman"/>
          <w:sz w:val="24"/>
          <w:lang w:eastAsia="zh-CN"/>
        </w:rPr>
        <w:t>, *</w:t>
      </w:r>
      <w:proofErr w:type="spellStart"/>
      <w:r w:rsidRPr="00CE4ECC">
        <w:rPr>
          <w:rFonts w:ascii="Times New Roman" w:hAnsi="Times New Roman"/>
          <w:sz w:val="24"/>
          <w:lang w:eastAsia="zh-CN"/>
        </w:rPr>
        <w:t>Maofu</w:t>
      </w:r>
      <w:proofErr w:type="spellEnd"/>
      <w:r w:rsidRPr="00CE4ECC">
        <w:rPr>
          <w:rFonts w:ascii="Times New Roman" w:hAnsi="Times New Roman"/>
          <w:sz w:val="24"/>
          <w:lang w:eastAsia="zh-CN"/>
        </w:rPr>
        <w:t xml:space="preserve"> Liao, </w:t>
      </w:r>
      <w:proofErr w:type="spellStart"/>
      <w:r w:rsidRPr="00CE4ECC">
        <w:rPr>
          <w:rFonts w:ascii="Times New Roman" w:hAnsi="Times New Roman"/>
          <w:sz w:val="24"/>
          <w:lang w:eastAsia="zh-CN"/>
        </w:rPr>
        <w:t>Yifan</w:t>
      </w:r>
      <w:proofErr w:type="spellEnd"/>
      <w:r w:rsidRPr="00CE4ECC">
        <w:rPr>
          <w:rFonts w:ascii="Times New Roman" w:hAnsi="Times New Roman"/>
          <w:sz w:val="24"/>
          <w:lang w:eastAsia="zh-CN"/>
        </w:rPr>
        <w:t xml:space="preserve"> Cheng, and David Julius. TRPV1 structures indistinct conformations reveal activation mechanisms. </w:t>
      </w:r>
      <w:r w:rsidRPr="00CE4ECC">
        <w:rPr>
          <w:rFonts w:ascii="Times New Roman" w:hAnsi="Times New Roman"/>
          <w:i/>
          <w:iCs/>
          <w:sz w:val="24"/>
          <w:u w:val="single"/>
          <w:lang w:eastAsia="zh-CN"/>
        </w:rPr>
        <w:t>Nature</w:t>
      </w:r>
      <w:r w:rsidRPr="00CE4ECC">
        <w:rPr>
          <w:rFonts w:ascii="Times New Roman" w:hAnsi="Times New Roman"/>
          <w:i/>
          <w:iCs/>
          <w:sz w:val="24"/>
          <w:lang w:eastAsia="zh-CN"/>
        </w:rPr>
        <w:t xml:space="preserve"> (Article with News and Views written by Richard Henderson)</w:t>
      </w:r>
      <w:r w:rsidRPr="00CE4ECC">
        <w:rPr>
          <w:rFonts w:ascii="Times New Roman" w:hAnsi="Times New Roman"/>
          <w:b/>
          <w:bCs/>
          <w:sz w:val="24"/>
          <w:lang w:eastAsia="zh-CN"/>
        </w:rPr>
        <w:t xml:space="preserve"> </w:t>
      </w:r>
      <w:r w:rsidRPr="00CE4ECC">
        <w:rPr>
          <w:rFonts w:ascii="Times New Roman" w:hAnsi="Times New Roman"/>
          <w:bCs/>
          <w:sz w:val="24"/>
          <w:lang w:eastAsia="zh-CN"/>
        </w:rPr>
        <w:t>(</w:t>
      </w:r>
      <w:r w:rsidRPr="00CE4ECC">
        <w:rPr>
          <w:rFonts w:ascii="Times New Roman" w:hAnsi="Times New Roman"/>
          <w:sz w:val="24"/>
          <w:lang w:eastAsia="zh-CN"/>
        </w:rPr>
        <w:t>2013)</w:t>
      </w:r>
      <w:r w:rsidRPr="00CE4ECC">
        <w:rPr>
          <w:rFonts w:ascii="Times New Roman" w:hAnsi="Times New Roman"/>
          <w:b/>
          <w:bCs/>
          <w:sz w:val="24"/>
          <w:lang w:eastAsia="zh-CN"/>
        </w:rPr>
        <w:t xml:space="preserve"> </w:t>
      </w:r>
      <w:r w:rsidRPr="00CE4ECC">
        <w:rPr>
          <w:rFonts w:ascii="Times New Roman" w:hAnsi="Times New Roman"/>
          <w:sz w:val="24"/>
          <w:lang w:eastAsia="zh-CN"/>
        </w:rPr>
        <w:t>504:113-118.</w:t>
      </w:r>
      <w:r w:rsidRPr="00CE4ECC">
        <w:rPr>
          <w:rFonts w:ascii="Times New Roman" w:hAnsi="Times New Roman"/>
          <w:b/>
          <w:bCs/>
          <w:sz w:val="24"/>
          <w:lang w:eastAsia="zh-CN"/>
        </w:rPr>
        <w:t xml:space="preserve"> </w:t>
      </w:r>
      <w:r w:rsidR="00AE6356" w:rsidRPr="00CE4ECC">
        <w:rPr>
          <w:rFonts w:ascii="Times New Roman" w:hAnsi="Times New Roman"/>
          <w:bCs/>
          <w:sz w:val="24"/>
          <w:lang w:eastAsia="zh-CN"/>
        </w:rPr>
        <w:t xml:space="preserve">PMCID: PMC4023639. </w:t>
      </w:r>
      <w:r w:rsidRPr="00CE4ECC">
        <w:rPr>
          <w:rFonts w:ascii="Times New Roman" w:hAnsi="Times New Roman"/>
          <w:sz w:val="24"/>
          <w:lang w:eastAsia="zh-CN"/>
        </w:rPr>
        <w:t>*</w:t>
      </w:r>
      <w:r w:rsidRPr="00CE4ECC">
        <w:rPr>
          <w:rFonts w:ascii="Times New Roman" w:hAnsi="Times New Roman"/>
          <w:b/>
          <w:bCs/>
          <w:sz w:val="24"/>
          <w:lang w:eastAsia="zh-CN"/>
        </w:rPr>
        <w:t xml:space="preserve"> </w:t>
      </w:r>
      <w:r w:rsidRPr="00CE4ECC">
        <w:rPr>
          <w:rFonts w:ascii="Times New Roman" w:hAnsi="Times New Roman"/>
          <w:sz w:val="24"/>
          <w:lang w:eastAsia="zh-CN"/>
        </w:rPr>
        <w:t>Equally contributing authors</w:t>
      </w:r>
    </w:p>
    <w:p w14:paraId="0EBB802A" w14:textId="77777777" w:rsidR="008502AE" w:rsidRPr="00CE4ECC" w:rsidRDefault="008502AE" w:rsidP="008B2803">
      <w:pPr>
        <w:adjustRightInd w:val="0"/>
        <w:ind w:left="720"/>
        <w:jc w:val="both"/>
        <w:rPr>
          <w:rFonts w:ascii="Times New Roman" w:hAnsi="Times New Roman"/>
          <w:sz w:val="24"/>
          <w:lang w:eastAsia="zh-CN"/>
        </w:rPr>
      </w:pPr>
    </w:p>
    <w:p w14:paraId="4A30797D" w14:textId="1A1E23CD" w:rsidR="008502AE" w:rsidRPr="00CE4ECC" w:rsidRDefault="008502AE" w:rsidP="008B2803">
      <w:pPr>
        <w:pStyle w:val="ListParagraph"/>
        <w:numPr>
          <w:ilvl w:val="0"/>
          <w:numId w:val="21"/>
        </w:numPr>
        <w:adjustRightInd w:val="0"/>
        <w:jc w:val="both"/>
        <w:rPr>
          <w:rFonts w:ascii="Times New Roman" w:hAnsi="Times New Roman"/>
          <w:sz w:val="24"/>
          <w:lang w:eastAsia="zh-CN"/>
        </w:rPr>
      </w:pPr>
      <w:r w:rsidRPr="00CE4ECC">
        <w:rPr>
          <w:rFonts w:ascii="Times New Roman" w:hAnsi="Times New Roman"/>
          <w:sz w:val="24"/>
          <w:lang w:eastAsia="zh-CN"/>
        </w:rPr>
        <w:t>*</w:t>
      </w:r>
      <w:proofErr w:type="spellStart"/>
      <w:r w:rsidRPr="00CE4ECC">
        <w:rPr>
          <w:rFonts w:ascii="Times New Roman" w:hAnsi="Times New Roman"/>
          <w:sz w:val="24"/>
          <w:lang w:eastAsia="zh-CN"/>
        </w:rPr>
        <w:t>Maofu</w:t>
      </w:r>
      <w:proofErr w:type="spellEnd"/>
      <w:r w:rsidRPr="00CE4ECC">
        <w:rPr>
          <w:rFonts w:ascii="Times New Roman" w:hAnsi="Times New Roman"/>
          <w:sz w:val="24"/>
          <w:lang w:eastAsia="zh-CN"/>
        </w:rPr>
        <w:t xml:space="preserve"> Liao, *</w:t>
      </w:r>
      <w:r w:rsidRPr="00CE4ECC">
        <w:rPr>
          <w:rFonts w:ascii="Times New Roman" w:hAnsi="Times New Roman"/>
          <w:b/>
          <w:bCs/>
          <w:sz w:val="24"/>
          <w:lang w:eastAsia="zh-CN"/>
        </w:rPr>
        <w:t>Erhu</w:t>
      </w:r>
      <w:r w:rsidRPr="00CE4ECC">
        <w:rPr>
          <w:rFonts w:ascii="Times New Roman" w:hAnsi="Times New Roman"/>
          <w:sz w:val="24"/>
          <w:lang w:eastAsia="zh-CN"/>
        </w:rPr>
        <w:t xml:space="preserve"> </w:t>
      </w:r>
      <w:r w:rsidRPr="00CE4ECC">
        <w:rPr>
          <w:rFonts w:ascii="Times New Roman" w:hAnsi="Times New Roman"/>
          <w:b/>
          <w:bCs/>
          <w:sz w:val="24"/>
          <w:lang w:eastAsia="zh-CN"/>
        </w:rPr>
        <w:t>Cao</w:t>
      </w:r>
      <w:r w:rsidRPr="00CE4ECC">
        <w:rPr>
          <w:rFonts w:ascii="Times New Roman" w:hAnsi="Times New Roman"/>
          <w:sz w:val="24"/>
          <w:lang w:eastAsia="zh-CN"/>
        </w:rPr>
        <w:t xml:space="preserve">, David Julius, and </w:t>
      </w:r>
      <w:proofErr w:type="spellStart"/>
      <w:r w:rsidRPr="00CE4ECC">
        <w:rPr>
          <w:rFonts w:ascii="Times New Roman" w:hAnsi="Times New Roman"/>
          <w:sz w:val="24"/>
          <w:lang w:eastAsia="zh-CN"/>
        </w:rPr>
        <w:t>Yifan</w:t>
      </w:r>
      <w:proofErr w:type="spellEnd"/>
      <w:r w:rsidRPr="00CE4ECC">
        <w:rPr>
          <w:rFonts w:ascii="Times New Roman" w:hAnsi="Times New Roman"/>
          <w:sz w:val="24"/>
          <w:lang w:eastAsia="zh-CN"/>
        </w:rPr>
        <w:t xml:space="preserve"> Cheng. Structure of the TRPV1 channel determined by electron cryo-microscopy. </w:t>
      </w:r>
      <w:r w:rsidRPr="00CE4ECC">
        <w:rPr>
          <w:rFonts w:ascii="Times New Roman" w:hAnsi="Times New Roman"/>
          <w:i/>
          <w:iCs/>
          <w:sz w:val="24"/>
          <w:u w:val="single"/>
          <w:lang w:eastAsia="zh-CN"/>
        </w:rPr>
        <w:t>Nature</w:t>
      </w:r>
      <w:r w:rsidRPr="00CE4ECC">
        <w:rPr>
          <w:rFonts w:ascii="Times New Roman" w:hAnsi="Times New Roman"/>
          <w:sz w:val="24"/>
          <w:lang w:eastAsia="zh-CN"/>
        </w:rPr>
        <w:t xml:space="preserve"> </w:t>
      </w:r>
      <w:r w:rsidRPr="00CE4ECC">
        <w:rPr>
          <w:rFonts w:ascii="Times New Roman" w:hAnsi="Times New Roman"/>
          <w:i/>
          <w:iCs/>
          <w:sz w:val="24"/>
          <w:lang w:eastAsia="zh-CN"/>
        </w:rPr>
        <w:t>(Article with News and Views written by Richard Henderson)</w:t>
      </w:r>
      <w:r w:rsidRPr="00CE4ECC">
        <w:rPr>
          <w:rFonts w:ascii="Times New Roman" w:hAnsi="Times New Roman"/>
          <w:sz w:val="24"/>
          <w:lang w:eastAsia="zh-CN"/>
        </w:rPr>
        <w:t xml:space="preserve"> (2013) 504:107-112. </w:t>
      </w:r>
      <w:r w:rsidR="00AE6356" w:rsidRPr="00CE4ECC">
        <w:rPr>
          <w:rFonts w:ascii="Times New Roman" w:hAnsi="Times New Roman"/>
          <w:sz w:val="24"/>
          <w:lang w:eastAsia="zh-CN"/>
        </w:rPr>
        <w:t xml:space="preserve">PMCID: PMC4078027. </w:t>
      </w:r>
      <w:r w:rsidRPr="00CE4ECC">
        <w:rPr>
          <w:rFonts w:ascii="Times New Roman" w:hAnsi="Times New Roman"/>
          <w:sz w:val="24"/>
          <w:lang w:eastAsia="zh-CN"/>
        </w:rPr>
        <w:t>*Equally contributing authors</w:t>
      </w:r>
    </w:p>
    <w:p w14:paraId="40B18D06" w14:textId="77777777" w:rsidR="008502AE" w:rsidRPr="00CE4ECC" w:rsidRDefault="008502AE" w:rsidP="008B2803">
      <w:pPr>
        <w:adjustRightInd w:val="0"/>
        <w:ind w:left="720"/>
        <w:jc w:val="both"/>
        <w:rPr>
          <w:rFonts w:ascii="Times New Roman" w:hAnsi="Times New Roman"/>
          <w:sz w:val="24"/>
          <w:lang w:eastAsia="zh-CN"/>
        </w:rPr>
      </w:pPr>
    </w:p>
    <w:p w14:paraId="5A207987" w14:textId="268D6B21" w:rsidR="001C0B2C" w:rsidRPr="001C0B2C" w:rsidRDefault="00A11E25" w:rsidP="001C0B2C">
      <w:pPr>
        <w:pStyle w:val="ListParagraph"/>
        <w:numPr>
          <w:ilvl w:val="0"/>
          <w:numId w:val="21"/>
        </w:numPr>
        <w:adjustRightInd w:val="0"/>
        <w:jc w:val="both"/>
        <w:rPr>
          <w:rFonts w:ascii="Times New Roman" w:hAnsi="Times New Roman"/>
          <w:sz w:val="24"/>
        </w:rPr>
      </w:pPr>
      <w:r w:rsidRPr="00CE4ECC">
        <w:rPr>
          <w:rFonts w:ascii="Times New Roman" w:hAnsi="Times New Roman"/>
          <w:sz w:val="24"/>
        </w:rPr>
        <w:lastRenderedPageBreak/>
        <w:t>Yuan Gao</w:t>
      </w:r>
      <w:r w:rsidR="008502AE" w:rsidRPr="00CE4ECC">
        <w:rPr>
          <w:rFonts w:ascii="Times New Roman" w:hAnsi="Times New Roman"/>
          <w:sz w:val="24"/>
        </w:rPr>
        <w:t xml:space="preserve">, </w:t>
      </w:r>
      <w:r w:rsidR="008502AE" w:rsidRPr="00CE4ECC">
        <w:rPr>
          <w:rFonts w:ascii="Times New Roman" w:hAnsi="Times New Roman"/>
          <w:b/>
          <w:sz w:val="24"/>
        </w:rPr>
        <w:t>Erhu Cao</w:t>
      </w:r>
      <w:r w:rsidR="008502AE" w:rsidRPr="00CE4ECC">
        <w:rPr>
          <w:rFonts w:ascii="Times New Roman" w:hAnsi="Times New Roman"/>
          <w:sz w:val="24"/>
        </w:rPr>
        <w:t xml:space="preserve">, David Julius, and </w:t>
      </w:r>
      <w:proofErr w:type="spellStart"/>
      <w:r w:rsidR="008502AE" w:rsidRPr="00CE4ECC">
        <w:rPr>
          <w:rFonts w:ascii="Times New Roman" w:hAnsi="Times New Roman"/>
          <w:sz w:val="24"/>
        </w:rPr>
        <w:t>Yifan</w:t>
      </w:r>
      <w:proofErr w:type="spellEnd"/>
      <w:r w:rsidR="008502AE" w:rsidRPr="00CE4ECC">
        <w:rPr>
          <w:rFonts w:ascii="Times New Roman" w:hAnsi="Times New Roman"/>
          <w:sz w:val="24"/>
        </w:rPr>
        <w:t xml:space="preserve"> Cheng. </w:t>
      </w:r>
      <w:r w:rsidRPr="00CE4ECC">
        <w:rPr>
          <w:rFonts w:ascii="Times New Roman" w:hAnsi="Times New Roman"/>
          <w:bCs/>
          <w:sz w:val="24"/>
        </w:rPr>
        <w:t xml:space="preserve">TRPV1 structures in </w:t>
      </w:r>
      <w:proofErr w:type="spellStart"/>
      <w:r w:rsidRPr="00CE4ECC">
        <w:rPr>
          <w:rFonts w:ascii="Times New Roman" w:hAnsi="Times New Roman"/>
          <w:bCs/>
          <w:sz w:val="24"/>
        </w:rPr>
        <w:t>nanodiscs</w:t>
      </w:r>
      <w:proofErr w:type="spellEnd"/>
      <w:r w:rsidRPr="00CE4ECC">
        <w:rPr>
          <w:rFonts w:ascii="Times New Roman" w:hAnsi="Times New Roman"/>
          <w:bCs/>
          <w:sz w:val="24"/>
        </w:rPr>
        <w:t xml:space="preserve"> reveal mechanisms of ligand and lipid action</w:t>
      </w:r>
      <w:r w:rsidR="008502AE" w:rsidRPr="00CE4ECC">
        <w:rPr>
          <w:rFonts w:ascii="Times New Roman" w:hAnsi="Times New Roman"/>
          <w:bCs/>
          <w:sz w:val="24"/>
        </w:rPr>
        <w:t>.</w:t>
      </w:r>
      <w:r w:rsidR="008502AE" w:rsidRPr="00CE4ECC">
        <w:rPr>
          <w:rFonts w:ascii="Times New Roman" w:hAnsi="Times New Roman"/>
          <w:sz w:val="24"/>
        </w:rPr>
        <w:t xml:space="preserve"> </w:t>
      </w:r>
      <w:r w:rsidRPr="00CE4ECC">
        <w:rPr>
          <w:rFonts w:ascii="Times New Roman" w:hAnsi="Times New Roman"/>
          <w:i/>
          <w:iCs/>
          <w:sz w:val="24"/>
          <w:u w:val="single"/>
          <w:lang w:eastAsia="zh-CN"/>
        </w:rPr>
        <w:t>Nature</w:t>
      </w:r>
      <w:r w:rsidRPr="00CE4ECC">
        <w:rPr>
          <w:rFonts w:ascii="Times New Roman" w:hAnsi="Times New Roman"/>
          <w:i/>
          <w:iCs/>
          <w:sz w:val="24"/>
          <w:lang w:eastAsia="zh-CN"/>
        </w:rPr>
        <w:t xml:space="preserve"> </w:t>
      </w:r>
      <w:r w:rsidRPr="00CE4ECC">
        <w:rPr>
          <w:rFonts w:ascii="Times New Roman" w:hAnsi="Times New Roman"/>
          <w:bCs/>
          <w:sz w:val="24"/>
          <w:lang w:eastAsia="zh-CN"/>
        </w:rPr>
        <w:t>(</w:t>
      </w:r>
      <w:r w:rsidRPr="00CE4ECC">
        <w:rPr>
          <w:rFonts w:ascii="Times New Roman" w:hAnsi="Times New Roman"/>
          <w:sz w:val="24"/>
          <w:lang w:eastAsia="zh-CN"/>
        </w:rPr>
        <w:t>2016)</w:t>
      </w:r>
      <w:r w:rsidRPr="00CE4ECC">
        <w:rPr>
          <w:rFonts w:ascii="Times New Roman" w:hAnsi="Times New Roman"/>
          <w:bCs/>
          <w:sz w:val="24"/>
          <w:lang w:eastAsia="zh-CN"/>
        </w:rPr>
        <w:t xml:space="preserve"> </w:t>
      </w:r>
      <w:r w:rsidRPr="00CE4ECC">
        <w:rPr>
          <w:rFonts w:ascii="Times New Roman" w:hAnsi="Times New Roman"/>
          <w:sz w:val="24"/>
          <w:lang w:eastAsia="zh-CN"/>
        </w:rPr>
        <w:t>534:347-351.</w:t>
      </w:r>
      <w:r w:rsidRPr="00CE4ECC">
        <w:rPr>
          <w:rFonts w:ascii="Times New Roman" w:hAnsi="Times New Roman"/>
          <w:bCs/>
          <w:sz w:val="24"/>
          <w:lang w:eastAsia="zh-CN"/>
        </w:rPr>
        <w:t xml:space="preserve"> PMCID: PMC4911334.</w:t>
      </w:r>
    </w:p>
    <w:p w14:paraId="0A38A715" w14:textId="77777777" w:rsidR="008502AE" w:rsidRPr="00CE4ECC" w:rsidRDefault="008502AE" w:rsidP="008502AE">
      <w:pPr>
        <w:pStyle w:val="Heading7"/>
        <w:spacing w:before="0" w:after="0"/>
        <w:jc w:val="both"/>
        <w:rPr>
          <w:rFonts w:ascii="Times New Roman" w:hAnsi="Times New Roman"/>
          <w:b/>
        </w:rPr>
      </w:pPr>
    </w:p>
    <w:p w14:paraId="78714707" w14:textId="77777777" w:rsidR="000F27C6" w:rsidRPr="00CE4ECC" w:rsidRDefault="000F27C6" w:rsidP="008502AE">
      <w:pPr>
        <w:pStyle w:val="Heading7"/>
        <w:spacing w:before="0" w:after="0"/>
        <w:jc w:val="both"/>
        <w:rPr>
          <w:rFonts w:ascii="Times New Roman" w:hAnsi="Times New Roman"/>
          <w:b/>
          <w:u w:val="single"/>
        </w:rPr>
      </w:pPr>
      <w:r w:rsidRPr="00CE4ECC">
        <w:rPr>
          <w:rFonts w:ascii="Times New Roman" w:hAnsi="Times New Roman"/>
          <w:b/>
          <w:u w:val="single"/>
        </w:rPr>
        <w:t>Complete List of Published Work in MyBibliography</w:t>
      </w:r>
    </w:p>
    <w:p w14:paraId="29A83F38" w14:textId="77777777" w:rsidR="00951194" w:rsidRPr="00CE4ECC" w:rsidRDefault="00951194" w:rsidP="00951194">
      <w:pPr>
        <w:rPr>
          <w:rFonts w:ascii="Times New Roman" w:hAnsi="Times New Roman"/>
          <w:sz w:val="24"/>
        </w:rPr>
      </w:pPr>
    </w:p>
    <w:p w14:paraId="19C0B243" w14:textId="59B2D199" w:rsidR="00437F4A" w:rsidRPr="00015CB7" w:rsidRDefault="008C35E9" w:rsidP="008D5D20">
      <w:pPr>
        <w:pStyle w:val="Heading7"/>
        <w:spacing w:before="0" w:after="0"/>
        <w:jc w:val="both"/>
        <w:rPr>
          <w:rFonts w:ascii="Times New Roman" w:hAnsi="Times New Roman"/>
          <w:color w:val="420178"/>
          <w:u w:val="single" w:color="420178"/>
        </w:rPr>
      </w:pPr>
      <w:hyperlink r:id="rId14" w:history="1">
        <w:r w:rsidR="00437F4A" w:rsidRPr="00015CB7">
          <w:rPr>
            <w:rStyle w:val="Hyperlink"/>
            <w:rFonts w:ascii="Times New Roman" w:hAnsi="Times New Roman"/>
            <w:u w:color="420178"/>
          </w:rPr>
          <w:t>http://www.ncbi.nlm.nih.gov/sites/myncbi/erhu.cao.1/bibliography/48756658/public/?sort=date&amp;direction=ascending</w:t>
        </w:r>
      </w:hyperlink>
    </w:p>
    <w:p w14:paraId="096189C8" w14:textId="77777777" w:rsidR="00B55C59" w:rsidRPr="00CE4ECC" w:rsidRDefault="00B55C59" w:rsidP="008502AE">
      <w:pPr>
        <w:pStyle w:val="Heading7"/>
        <w:spacing w:before="0" w:after="0"/>
        <w:jc w:val="both"/>
        <w:rPr>
          <w:rFonts w:ascii="Times New Roman" w:hAnsi="Times New Roman"/>
          <w:b/>
        </w:rPr>
      </w:pPr>
    </w:p>
    <w:p w14:paraId="3A6E8681" w14:textId="542A9BA2" w:rsidR="008502AE" w:rsidRPr="00CE4ECC" w:rsidRDefault="008502AE" w:rsidP="008502AE">
      <w:pPr>
        <w:pStyle w:val="Heading7"/>
        <w:spacing w:before="0" w:after="0"/>
        <w:jc w:val="both"/>
        <w:rPr>
          <w:rFonts w:ascii="Times New Roman" w:hAnsi="Times New Roman"/>
          <w:b/>
        </w:rPr>
      </w:pPr>
      <w:r w:rsidRPr="00CE4ECC">
        <w:rPr>
          <w:rFonts w:ascii="Times New Roman" w:hAnsi="Times New Roman"/>
          <w:b/>
        </w:rPr>
        <w:t>D.</w:t>
      </w:r>
      <w:r w:rsidRPr="00CE4ECC">
        <w:rPr>
          <w:rFonts w:ascii="Times New Roman" w:hAnsi="Times New Roman"/>
          <w:b/>
        </w:rPr>
        <w:tab/>
        <w:t>Research Support</w:t>
      </w:r>
      <w:bookmarkStart w:id="0" w:name="_GoBack"/>
      <w:bookmarkEnd w:id="0"/>
    </w:p>
    <w:p w14:paraId="3D2ACD58" w14:textId="77777777" w:rsidR="008502AE" w:rsidRPr="00CE4ECC" w:rsidRDefault="008502AE" w:rsidP="008502AE">
      <w:pPr>
        <w:jc w:val="both"/>
        <w:rPr>
          <w:rFonts w:ascii="Times New Roman" w:hAnsi="Times New Roman"/>
          <w:sz w:val="24"/>
          <w:u w:val="single"/>
        </w:rPr>
      </w:pPr>
    </w:p>
    <w:p w14:paraId="2E147193" w14:textId="321956A9" w:rsidR="008502AE" w:rsidRPr="00015CB7" w:rsidRDefault="008D5D20" w:rsidP="008502AE">
      <w:pPr>
        <w:jc w:val="both"/>
        <w:rPr>
          <w:rFonts w:ascii="Times New Roman" w:hAnsi="Times New Roman"/>
          <w:b/>
          <w:sz w:val="24"/>
          <w:u w:val="single"/>
        </w:rPr>
      </w:pPr>
      <w:r w:rsidRPr="00015CB7">
        <w:rPr>
          <w:rFonts w:ascii="Times New Roman" w:hAnsi="Times New Roman"/>
          <w:b/>
          <w:sz w:val="24"/>
          <w:u w:val="single"/>
        </w:rPr>
        <w:t>Ongoing Research Support</w:t>
      </w:r>
    </w:p>
    <w:p w14:paraId="0CD8A6A8" w14:textId="1AE52010" w:rsidR="00907184" w:rsidRDefault="00907184" w:rsidP="00A43850">
      <w:pPr>
        <w:pStyle w:val="BodyText"/>
        <w:spacing w:after="0"/>
        <w:ind w:right="167"/>
        <w:rPr>
          <w:rFonts w:ascii="Times New Roman" w:hAnsi="Times New Roman"/>
          <w:sz w:val="24"/>
        </w:rPr>
      </w:pPr>
      <w:r>
        <w:rPr>
          <w:rFonts w:ascii="Times New Roman" w:hAnsi="Times New Roman"/>
          <w:sz w:val="24"/>
        </w:rPr>
        <w:t xml:space="preserve">R01 </w:t>
      </w:r>
      <w:r w:rsidRPr="00907184">
        <w:rPr>
          <w:rFonts w:ascii="Times New Roman" w:hAnsi="Times New Roman"/>
          <w:sz w:val="24"/>
        </w:rPr>
        <w:t xml:space="preserve">DK110575  </w:t>
      </w:r>
      <w:r>
        <w:rPr>
          <w:rFonts w:ascii="Times New Roman" w:hAnsi="Times New Roman"/>
          <w:sz w:val="24"/>
        </w:rPr>
        <w:t xml:space="preserve">   Cao (</w:t>
      </w:r>
      <w:proofErr w:type="gramStart"/>
      <w:r>
        <w:rPr>
          <w:rFonts w:ascii="Times New Roman" w:hAnsi="Times New Roman"/>
          <w:sz w:val="24"/>
        </w:rPr>
        <w:t xml:space="preserve">PI)   </w:t>
      </w:r>
      <w:proofErr w:type="gramEnd"/>
      <w:r>
        <w:rPr>
          <w:rFonts w:ascii="Times New Roman" w:hAnsi="Times New Roman"/>
          <w:sz w:val="24"/>
        </w:rPr>
        <w:t xml:space="preserve">                                  09/01/2016 – 0</w:t>
      </w:r>
      <w:r w:rsidR="002B3C4E">
        <w:rPr>
          <w:rFonts w:ascii="Times New Roman" w:hAnsi="Times New Roman"/>
          <w:sz w:val="24"/>
        </w:rPr>
        <w:t>9</w:t>
      </w:r>
      <w:r>
        <w:rPr>
          <w:rFonts w:ascii="Times New Roman" w:hAnsi="Times New Roman"/>
          <w:sz w:val="24"/>
        </w:rPr>
        <w:t>/01/2021        3.60 calendar months</w:t>
      </w:r>
    </w:p>
    <w:p w14:paraId="6CF34F15" w14:textId="4A224D8F" w:rsidR="00907184" w:rsidRDefault="00907184" w:rsidP="00A43850">
      <w:pPr>
        <w:pStyle w:val="BodyText"/>
        <w:tabs>
          <w:tab w:val="left" w:pos="6161"/>
        </w:tabs>
        <w:spacing w:after="0"/>
        <w:ind w:right="173"/>
        <w:rPr>
          <w:rFonts w:ascii="Times New Roman" w:hAnsi="Times New Roman"/>
          <w:sz w:val="24"/>
        </w:rPr>
      </w:pPr>
      <w:r>
        <w:rPr>
          <w:rFonts w:ascii="Times New Roman" w:hAnsi="Times New Roman"/>
          <w:sz w:val="24"/>
        </w:rPr>
        <w:t>National Institutes of Health</w:t>
      </w:r>
      <w:r w:rsidR="00665A6C">
        <w:rPr>
          <w:rFonts w:ascii="Times New Roman" w:hAnsi="Times New Roman"/>
          <w:sz w:val="24"/>
        </w:rPr>
        <w:t xml:space="preserve">                            </w:t>
      </w:r>
      <w:r w:rsidR="00665A6C" w:rsidRPr="00CE4ECC">
        <w:rPr>
          <w:rFonts w:ascii="Times New Roman" w:hAnsi="Times New Roman"/>
          <w:sz w:val="24"/>
        </w:rPr>
        <w:t>$2</w:t>
      </w:r>
      <w:r w:rsidR="00665A6C">
        <w:rPr>
          <w:rFonts w:ascii="Times New Roman" w:hAnsi="Times New Roman"/>
          <w:sz w:val="24"/>
        </w:rPr>
        <w:t>25</w:t>
      </w:r>
      <w:r w:rsidR="00665A6C" w:rsidRPr="00CE4ECC">
        <w:rPr>
          <w:rFonts w:ascii="Times New Roman" w:hAnsi="Times New Roman"/>
          <w:sz w:val="24"/>
        </w:rPr>
        <w:t>,000</w:t>
      </w:r>
      <w:r w:rsidR="00665A6C">
        <w:rPr>
          <w:rFonts w:ascii="Times New Roman" w:hAnsi="Times New Roman"/>
          <w:sz w:val="24"/>
        </w:rPr>
        <w:t xml:space="preserve"> per year</w:t>
      </w:r>
    </w:p>
    <w:p w14:paraId="05820871" w14:textId="672B9FFA" w:rsidR="00A43850" w:rsidRDefault="00907184" w:rsidP="00A43850">
      <w:pPr>
        <w:pStyle w:val="BodyText"/>
        <w:spacing w:after="0"/>
        <w:ind w:right="173"/>
        <w:rPr>
          <w:rFonts w:ascii="Times New Roman" w:hAnsi="Times New Roman"/>
          <w:sz w:val="24"/>
        </w:rPr>
      </w:pPr>
      <w:r>
        <w:rPr>
          <w:rFonts w:ascii="Times New Roman" w:hAnsi="Times New Roman"/>
          <w:sz w:val="24"/>
        </w:rPr>
        <w:t>Structures and Mechanisms of Polycystic Kidney Disease Proteins</w:t>
      </w:r>
    </w:p>
    <w:p w14:paraId="5BF22EDD" w14:textId="77777777" w:rsidR="00A43850" w:rsidRPr="00CE4ECC" w:rsidRDefault="00A43850" w:rsidP="00A43850">
      <w:pPr>
        <w:pStyle w:val="BodyText"/>
        <w:spacing w:after="0"/>
        <w:ind w:right="173"/>
        <w:rPr>
          <w:rFonts w:ascii="Times New Roman" w:hAnsi="Times New Roman"/>
          <w:sz w:val="24"/>
        </w:rPr>
      </w:pPr>
    </w:p>
    <w:p w14:paraId="38AFF18D" w14:textId="506C36E2" w:rsidR="008502AE" w:rsidRPr="00907184" w:rsidRDefault="00907184" w:rsidP="00F518B7">
      <w:pPr>
        <w:pStyle w:val="BodyText"/>
        <w:spacing w:after="0"/>
        <w:ind w:right="173"/>
        <w:jc w:val="both"/>
        <w:rPr>
          <w:rFonts w:ascii="Times New Roman" w:hAnsi="Times New Roman"/>
          <w:sz w:val="24"/>
        </w:rPr>
      </w:pPr>
      <w:r w:rsidRPr="00907184">
        <w:rPr>
          <w:rFonts w:ascii="Times New Roman" w:hAnsi="Times New Roman"/>
          <w:sz w:val="24"/>
        </w:rPr>
        <w:t>The goal of this proposal is to elucidate the structural principles and fundamental biophysical properties of polycystic kidney disease proteins, which are the sites of mutations that cause autosomal dominant polycystic kidney disease. Treatment options for this prevalent genetic disorder are currently limited, in large part because the molecular mechanisms of the relevant proteins are only poorly understood. Successful outcome will provide structural and biochemical insights that will inform the development of novel therapeutic strategies.</w:t>
      </w:r>
    </w:p>
    <w:p w14:paraId="628250C5" w14:textId="77777777" w:rsidR="00907184" w:rsidRDefault="00907184" w:rsidP="00F518B7">
      <w:pPr>
        <w:pStyle w:val="BodyText"/>
        <w:spacing w:line="252" w:lineRule="exact"/>
        <w:ind w:right="167"/>
        <w:jc w:val="both"/>
        <w:rPr>
          <w:rFonts w:ascii="Times New Roman" w:hAnsi="Times New Roman"/>
          <w:sz w:val="24"/>
        </w:rPr>
      </w:pPr>
    </w:p>
    <w:p w14:paraId="197D487E" w14:textId="5F400FD2" w:rsidR="00A05ACA" w:rsidRDefault="00A05ACA" w:rsidP="00A05ACA">
      <w:pPr>
        <w:pStyle w:val="BodyText"/>
        <w:spacing w:after="0"/>
        <w:ind w:right="167"/>
        <w:rPr>
          <w:rFonts w:ascii="Times New Roman" w:hAnsi="Times New Roman"/>
          <w:sz w:val="24"/>
        </w:rPr>
      </w:pPr>
      <w:r>
        <w:rPr>
          <w:rFonts w:ascii="Times New Roman" w:hAnsi="Times New Roman"/>
          <w:sz w:val="24"/>
        </w:rPr>
        <w:t>Pew Scholar Award</w:t>
      </w:r>
      <w:r w:rsidRPr="00907184">
        <w:rPr>
          <w:rFonts w:ascii="Times New Roman" w:hAnsi="Times New Roman"/>
          <w:sz w:val="24"/>
        </w:rPr>
        <w:t xml:space="preserve">  </w:t>
      </w:r>
      <w:r>
        <w:rPr>
          <w:rFonts w:ascii="Times New Roman" w:hAnsi="Times New Roman"/>
          <w:sz w:val="24"/>
        </w:rPr>
        <w:t xml:space="preserve">   Cao (</w:t>
      </w:r>
      <w:proofErr w:type="gramStart"/>
      <w:r>
        <w:rPr>
          <w:rFonts w:ascii="Times New Roman" w:hAnsi="Times New Roman"/>
          <w:sz w:val="24"/>
        </w:rPr>
        <w:t xml:space="preserve">PI)   </w:t>
      </w:r>
      <w:proofErr w:type="gramEnd"/>
      <w:r>
        <w:rPr>
          <w:rFonts w:ascii="Times New Roman" w:hAnsi="Times New Roman"/>
          <w:sz w:val="24"/>
        </w:rPr>
        <w:t xml:space="preserve">  </w:t>
      </w:r>
      <w:r w:rsidR="009C29B8">
        <w:rPr>
          <w:rFonts w:ascii="Times New Roman" w:hAnsi="Times New Roman"/>
          <w:sz w:val="24"/>
        </w:rPr>
        <w:t xml:space="preserve">       </w:t>
      </w:r>
      <w:r>
        <w:rPr>
          <w:rFonts w:ascii="Times New Roman" w:hAnsi="Times New Roman"/>
          <w:sz w:val="24"/>
        </w:rPr>
        <w:t xml:space="preserve">08/01/2017 – 08/01/2021 </w:t>
      </w:r>
    </w:p>
    <w:p w14:paraId="7652CC88" w14:textId="06B61051" w:rsidR="00A05ACA" w:rsidRDefault="00A05ACA" w:rsidP="00A05ACA">
      <w:pPr>
        <w:pStyle w:val="BodyText"/>
        <w:tabs>
          <w:tab w:val="left" w:pos="6161"/>
        </w:tabs>
        <w:spacing w:after="0"/>
        <w:ind w:right="173"/>
        <w:rPr>
          <w:rFonts w:ascii="Times New Roman" w:hAnsi="Times New Roman"/>
          <w:sz w:val="24"/>
        </w:rPr>
      </w:pPr>
      <w:r>
        <w:rPr>
          <w:rFonts w:ascii="Times New Roman" w:hAnsi="Times New Roman"/>
          <w:sz w:val="24"/>
        </w:rPr>
        <w:t xml:space="preserve">The Pew Charity Trust                                    </w:t>
      </w:r>
      <w:r w:rsidRPr="00CE4ECC">
        <w:rPr>
          <w:rFonts w:ascii="Times New Roman" w:hAnsi="Times New Roman"/>
          <w:sz w:val="24"/>
        </w:rPr>
        <w:t>$</w:t>
      </w:r>
      <w:r w:rsidR="000708B7">
        <w:rPr>
          <w:rFonts w:ascii="Times New Roman" w:hAnsi="Times New Roman"/>
          <w:sz w:val="24"/>
        </w:rPr>
        <w:t>75</w:t>
      </w:r>
      <w:r w:rsidRPr="00CE4ECC">
        <w:rPr>
          <w:rFonts w:ascii="Times New Roman" w:hAnsi="Times New Roman"/>
          <w:sz w:val="24"/>
        </w:rPr>
        <w:t>,000</w:t>
      </w:r>
      <w:r>
        <w:rPr>
          <w:rFonts w:ascii="Times New Roman" w:hAnsi="Times New Roman"/>
          <w:sz w:val="24"/>
        </w:rPr>
        <w:t xml:space="preserve"> per year</w:t>
      </w:r>
    </w:p>
    <w:p w14:paraId="516D74C8" w14:textId="77777777" w:rsidR="00FB2CA1" w:rsidRDefault="00FB2CA1" w:rsidP="00A05ACA">
      <w:pPr>
        <w:pStyle w:val="BodyText"/>
        <w:tabs>
          <w:tab w:val="left" w:pos="6161"/>
        </w:tabs>
        <w:spacing w:after="0"/>
        <w:ind w:right="173"/>
        <w:rPr>
          <w:rFonts w:ascii="Times New Roman" w:hAnsi="Times New Roman"/>
          <w:sz w:val="24"/>
        </w:rPr>
      </w:pPr>
    </w:p>
    <w:p w14:paraId="1CBF0B36" w14:textId="4F60CE83" w:rsidR="00FB2CA1" w:rsidRDefault="00FB2CA1" w:rsidP="00FB2CA1">
      <w:pPr>
        <w:pStyle w:val="BodyText"/>
        <w:spacing w:after="0"/>
        <w:ind w:right="167"/>
        <w:rPr>
          <w:rFonts w:ascii="Times New Roman" w:hAnsi="Times New Roman"/>
          <w:sz w:val="24"/>
        </w:rPr>
      </w:pPr>
      <w:r>
        <w:rPr>
          <w:rFonts w:ascii="Times New Roman" w:hAnsi="Times New Roman"/>
          <w:sz w:val="24"/>
        </w:rPr>
        <w:t>DoD Discovery Grant</w:t>
      </w:r>
      <w:r w:rsidRPr="00907184">
        <w:rPr>
          <w:rFonts w:ascii="Times New Roman" w:hAnsi="Times New Roman"/>
          <w:sz w:val="24"/>
        </w:rPr>
        <w:t xml:space="preserve">  </w:t>
      </w:r>
      <w:r>
        <w:rPr>
          <w:rFonts w:ascii="Times New Roman" w:hAnsi="Times New Roman"/>
          <w:sz w:val="24"/>
        </w:rPr>
        <w:t xml:space="preserve">   Cao (</w:t>
      </w:r>
      <w:proofErr w:type="gramStart"/>
      <w:r>
        <w:rPr>
          <w:rFonts w:ascii="Times New Roman" w:hAnsi="Times New Roman"/>
          <w:sz w:val="24"/>
        </w:rPr>
        <w:t xml:space="preserve">PI)   </w:t>
      </w:r>
      <w:proofErr w:type="gramEnd"/>
      <w:r>
        <w:rPr>
          <w:rFonts w:ascii="Times New Roman" w:hAnsi="Times New Roman"/>
          <w:sz w:val="24"/>
        </w:rPr>
        <w:t xml:space="preserve">                 </w:t>
      </w:r>
      <w:r w:rsidR="009C29B8">
        <w:rPr>
          <w:rFonts w:ascii="Times New Roman" w:hAnsi="Times New Roman"/>
          <w:sz w:val="24"/>
        </w:rPr>
        <w:t xml:space="preserve">        </w:t>
      </w:r>
      <w:r>
        <w:rPr>
          <w:rFonts w:ascii="Times New Roman" w:hAnsi="Times New Roman"/>
          <w:sz w:val="24"/>
        </w:rPr>
        <w:t xml:space="preserve">08/01/2016 – 01/31/2019        </w:t>
      </w:r>
      <w:r w:rsidR="007B42B4">
        <w:rPr>
          <w:rFonts w:ascii="Times New Roman" w:hAnsi="Times New Roman"/>
          <w:sz w:val="24"/>
        </w:rPr>
        <w:t>1</w:t>
      </w:r>
      <w:r>
        <w:rPr>
          <w:rFonts w:ascii="Times New Roman" w:hAnsi="Times New Roman"/>
          <w:sz w:val="24"/>
        </w:rPr>
        <w:t>.</w:t>
      </w:r>
      <w:r w:rsidR="007B42B4">
        <w:rPr>
          <w:rFonts w:ascii="Times New Roman" w:hAnsi="Times New Roman"/>
          <w:sz w:val="24"/>
        </w:rPr>
        <w:t>2</w:t>
      </w:r>
      <w:r>
        <w:rPr>
          <w:rFonts w:ascii="Times New Roman" w:hAnsi="Times New Roman"/>
          <w:sz w:val="24"/>
        </w:rPr>
        <w:t>0 calendar months</w:t>
      </w:r>
    </w:p>
    <w:p w14:paraId="681DCDFD" w14:textId="320E978E" w:rsidR="00FB2CA1" w:rsidRDefault="007B42B4" w:rsidP="00FB2CA1">
      <w:pPr>
        <w:pStyle w:val="BodyText"/>
        <w:tabs>
          <w:tab w:val="left" w:pos="6161"/>
        </w:tabs>
        <w:spacing w:after="0"/>
        <w:ind w:right="173"/>
        <w:rPr>
          <w:rFonts w:ascii="Times New Roman" w:hAnsi="Times New Roman"/>
          <w:sz w:val="24"/>
        </w:rPr>
      </w:pPr>
      <w:r>
        <w:rPr>
          <w:rFonts w:ascii="Times New Roman" w:hAnsi="Times New Roman"/>
          <w:sz w:val="24"/>
        </w:rPr>
        <w:t>Department of Defense</w:t>
      </w:r>
      <w:r w:rsidR="00FB2CA1">
        <w:rPr>
          <w:rFonts w:ascii="Times New Roman" w:hAnsi="Times New Roman"/>
          <w:sz w:val="24"/>
        </w:rPr>
        <w:t xml:space="preserve">                            </w:t>
      </w:r>
      <w:r w:rsidR="0096556F">
        <w:rPr>
          <w:rFonts w:ascii="Times New Roman" w:hAnsi="Times New Roman"/>
          <w:sz w:val="24"/>
        </w:rPr>
        <w:t xml:space="preserve">       </w:t>
      </w:r>
      <w:r w:rsidR="00FB2CA1" w:rsidRPr="00CE4ECC">
        <w:rPr>
          <w:rFonts w:ascii="Times New Roman" w:hAnsi="Times New Roman"/>
          <w:sz w:val="24"/>
        </w:rPr>
        <w:t>$2</w:t>
      </w:r>
      <w:r w:rsidR="00FB2CA1">
        <w:rPr>
          <w:rFonts w:ascii="Times New Roman" w:hAnsi="Times New Roman"/>
          <w:sz w:val="24"/>
        </w:rPr>
        <w:t>00</w:t>
      </w:r>
      <w:r w:rsidR="00FB2CA1" w:rsidRPr="00CE4ECC">
        <w:rPr>
          <w:rFonts w:ascii="Times New Roman" w:hAnsi="Times New Roman"/>
          <w:sz w:val="24"/>
        </w:rPr>
        <w:t>,000</w:t>
      </w:r>
      <w:r w:rsidR="00FB2CA1">
        <w:rPr>
          <w:rFonts w:ascii="Times New Roman" w:hAnsi="Times New Roman"/>
          <w:sz w:val="24"/>
        </w:rPr>
        <w:t xml:space="preserve"> per year</w:t>
      </w:r>
    </w:p>
    <w:p w14:paraId="5A7445AA" w14:textId="19FEBB17" w:rsidR="00FB2CA1" w:rsidRDefault="007B42B4" w:rsidP="00FB2CA1">
      <w:pPr>
        <w:pStyle w:val="BodyText"/>
        <w:spacing w:after="0"/>
        <w:ind w:right="173"/>
        <w:rPr>
          <w:rFonts w:ascii="Times New Roman" w:hAnsi="Times New Roman"/>
          <w:sz w:val="24"/>
        </w:rPr>
      </w:pPr>
      <w:r>
        <w:rPr>
          <w:rFonts w:ascii="Times New Roman" w:hAnsi="Times New Roman"/>
          <w:sz w:val="24"/>
        </w:rPr>
        <w:t>Pharmacology</w:t>
      </w:r>
      <w:r w:rsidR="00FB2CA1">
        <w:rPr>
          <w:rFonts w:ascii="Times New Roman" w:hAnsi="Times New Roman"/>
          <w:sz w:val="24"/>
        </w:rPr>
        <w:t xml:space="preserve"> of Polycystic Kidney Disease Proteins</w:t>
      </w:r>
    </w:p>
    <w:p w14:paraId="39A17408" w14:textId="77777777" w:rsidR="00FB2CA1" w:rsidRPr="00CE4ECC" w:rsidRDefault="00FB2CA1" w:rsidP="00FB2CA1">
      <w:pPr>
        <w:pStyle w:val="BodyText"/>
        <w:spacing w:after="0"/>
        <w:ind w:right="173"/>
        <w:rPr>
          <w:rFonts w:ascii="Times New Roman" w:hAnsi="Times New Roman"/>
          <w:sz w:val="24"/>
        </w:rPr>
      </w:pPr>
    </w:p>
    <w:p w14:paraId="7AAF3AB3" w14:textId="5080D1E0" w:rsidR="00E45886" w:rsidRDefault="00E45886" w:rsidP="00F518B7">
      <w:pPr>
        <w:pStyle w:val="BodyText"/>
        <w:ind w:right="167"/>
        <w:jc w:val="both"/>
        <w:rPr>
          <w:rFonts w:ascii="Times New Roman" w:hAnsi="Times New Roman"/>
          <w:sz w:val="24"/>
        </w:rPr>
      </w:pPr>
      <w:r w:rsidRPr="00CE4ECC">
        <w:rPr>
          <w:rFonts w:ascii="Times New Roman" w:hAnsi="Times New Roman"/>
          <w:sz w:val="24"/>
        </w:rPr>
        <w:t>The major aim of this project is to develop pharmacological tools (e.g., small chemical compounds, peptide toxins from venomous animals, and conformation-sensitive, functional antibodies) for dissecting structures and physiology of polycystic kidney disease proteins. Such pharmacological studies of PKD proteins will also help to establish therapeutic principles for treating autosomal dominant polycystic kidney disease.</w:t>
      </w:r>
    </w:p>
    <w:p w14:paraId="70BE0300" w14:textId="77777777" w:rsidR="00A05ACA" w:rsidRPr="00907184" w:rsidRDefault="00A05ACA" w:rsidP="00A05ACA">
      <w:pPr>
        <w:pStyle w:val="BodyText"/>
        <w:spacing w:after="0"/>
        <w:ind w:right="173"/>
        <w:rPr>
          <w:rFonts w:ascii="Times New Roman" w:hAnsi="Times New Roman"/>
          <w:sz w:val="24"/>
        </w:rPr>
      </w:pPr>
    </w:p>
    <w:p w14:paraId="1969AAC4" w14:textId="17BBA05B" w:rsidR="000708B7" w:rsidRPr="00015CB7" w:rsidRDefault="008D5D20" w:rsidP="00BA5EB1">
      <w:pPr>
        <w:pStyle w:val="BodyText"/>
        <w:spacing w:line="252" w:lineRule="exact"/>
        <w:ind w:right="167"/>
        <w:rPr>
          <w:rFonts w:ascii="Times New Roman" w:hAnsi="Times New Roman"/>
          <w:b/>
          <w:sz w:val="24"/>
          <w:u w:val="single"/>
        </w:rPr>
      </w:pPr>
      <w:r w:rsidRPr="00015CB7">
        <w:rPr>
          <w:rFonts w:ascii="Times New Roman" w:hAnsi="Times New Roman"/>
          <w:b/>
          <w:sz w:val="24"/>
          <w:u w:val="single"/>
        </w:rPr>
        <w:t>Completed Research Support</w:t>
      </w:r>
    </w:p>
    <w:p w14:paraId="52D00828" w14:textId="77777777" w:rsidR="000708B7" w:rsidRPr="00CE4ECC" w:rsidRDefault="000708B7" w:rsidP="000708B7">
      <w:pPr>
        <w:pStyle w:val="BodyText"/>
        <w:tabs>
          <w:tab w:val="left" w:pos="6160"/>
          <w:tab w:val="left" w:pos="9040"/>
        </w:tabs>
        <w:spacing w:after="0"/>
        <w:ind w:right="173"/>
        <w:rPr>
          <w:rFonts w:ascii="Times New Roman" w:hAnsi="Times New Roman"/>
          <w:sz w:val="24"/>
        </w:rPr>
      </w:pPr>
      <w:r w:rsidRPr="00CE4ECC">
        <w:rPr>
          <w:rFonts w:ascii="Times New Roman" w:hAnsi="Times New Roman"/>
          <w:sz w:val="24"/>
        </w:rPr>
        <w:t>Seed Grant</w:t>
      </w:r>
      <w:r w:rsidRPr="00CE4ECC">
        <w:rPr>
          <w:rFonts w:ascii="Times New Roman" w:hAnsi="Times New Roman"/>
          <w:spacing w:val="-2"/>
          <w:sz w:val="24"/>
        </w:rPr>
        <w:t xml:space="preserve"> </w:t>
      </w:r>
      <w:r>
        <w:rPr>
          <w:rFonts w:ascii="Times New Roman" w:hAnsi="Times New Roman"/>
          <w:spacing w:val="-2"/>
          <w:sz w:val="24"/>
        </w:rPr>
        <w:t xml:space="preserve">           </w:t>
      </w:r>
      <w:r>
        <w:rPr>
          <w:rFonts w:ascii="Times New Roman" w:hAnsi="Times New Roman"/>
          <w:sz w:val="24"/>
        </w:rPr>
        <w:t>Cao (</w:t>
      </w:r>
      <w:proofErr w:type="gramStart"/>
      <w:r>
        <w:rPr>
          <w:rFonts w:ascii="Times New Roman" w:hAnsi="Times New Roman"/>
          <w:sz w:val="24"/>
        </w:rPr>
        <w:t>PI)</w:t>
      </w:r>
      <w:r w:rsidRPr="00CE4ECC">
        <w:rPr>
          <w:rFonts w:ascii="Times New Roman" w:hAnsi="Times New Roman"/>
          <w:sz w:val="24"/>
        </w:rPr>
        <w:t xml:space="preserve">   </w:t>
      </w:r>
      <w:proofErr w:type="gramEnd"/>
      <w:r w:rsidRPr="00CE4ECC">
        <w:rPr>
          <w:rFonts w:ascii="Times New Roman" w:hAnsi="Times New Roman"/>
          <w:sz w:val="24"/>
        </w:rPr>
        <w:t xml:space="preserve">                                  07/01/2016</w:t>
      </w:r>
      <w:r w:rsidRPr="00CE4ECC">
        <w:rPr>
          <w:rFonts w:ascii="Times New Roman" w:hAnsi="Times New Roman"/>
          <w:spacing w:val="-3"/>
          <w:sz w:val="24"/>
        </w:rPr>
        <w:t xml:space="preserve"> </w:t>
      </w:r>
      <w:r w:rsidRPr="00CE4ECC">
        <w:rPr>
          <w:rFonts w:ascii="Times New Roman" w:hAnsi="Times New Roman"/>
          <w:sz w:val="24"/>
        </w:rPr>
        <w:t>–</w:t>
      </w:r>
      <w:r w:rsidRPr="00CE4ECC">
        <w:rPr>
          <w:rFonts w:ascii="Times New Roman" w:hAnsi="Times New Roman"/>
          <w:spacing w:val="-3"/>
          <w:sz w:val="24"/>
        </w:rPr>
        <w:t xml:space="preserve"> 06/30/2017</w:t>
      </w:r>
      <w:r w:rsidRPr="00CE4ECC">
        <w:rPr>
          <w:rFonts w:ascii="Times New Roman" w:hAnsi="Times New Roman"/>
          <w:sz w:val="24"/>
        </w:rPr>
        <w:t xml:space="preserve">         1.20</w:t>
      </w:r>
      <w:r w:rsidRPr="00CE4ECC">
        <w:rPr>
          <w:rFonts w:ascii="Times New Roman" w:hAnsi="Times New Roman"/>
          <w:spacing w:val="-4"/>
          <w:sz w:val="24"/>
        </w:rPr>
        <w:t xml:space="preserve"> </w:t>
      </w:r>
      <w:r w:rsidRPr="00CE4ECC">
        <w:rPr>
          <w:rFonts w:ascii="Times New Roman" w:hAnsi="Times New Roman"/>
          <w:sz w:val="24"/>
        </w:rPr>
        <w:t>calendar months</w:t>
      </w:r>
    </w:p>
    <w:p w14:paraId="11D5CAF0" w14:textId="77777777" w:rsidR="000708B7" w:rsidRPr="00CE4ECC" w:rsidRDefault="000708B7" w:rsidP="000708B7">
      <w:pPr>
        <w:pStyle w:val="BodyText"/>
        <w:tabs>
          <w:tab w:val="left" w:pos="6161"/>
        </w:tabs>
        <w:spacing w:after="0"/>
        <w:ind w:right="173"/>
        <w:rPr>
          <w:rFonts w:ascii="Times New Roman" w:hAnsi="Times New Roman"/>
          <w:sz w:val="24"/>
        </w:rPr>
      </w:pPr>
      <w:r w:rsidRPr="00CE4ECC">
        <w:rPr>
          <w:rFonts w:ascii="Times New Roman" w:hAnsi="Times New Roman"/>
          <w:w w:val="95"/>
          <w:sz w:val="24"/>
        </w:rPr>
        <w:t xml:space="preserve">University of Utah Research Foundation            </w:t>
      </w:r>
      <w:r w:rsidRPr="00CE4ECC">
        <w:rPr>
          <w:rFonts w:ascii="Times New Roman" w:hAnsi="Times New Roman"/>
          <w:sz w:val="24"/>
        </w:rPr>
        <w:t>$20,000</w:t>
      </w:r>
    </w:p>
    <w:p w14:paraId="51D71BF3" w14:textId="77777777" w:rsidR="000708B7" w:rsidRPr="00CE4ECC" w:rsidRDefault="000708B7" w:rsidP="000708B7">
      <w:pPr>
        <w:pStyle w:val="BodyText"/>
        <w:spacing w:after="0"/>
        <w:ind w:right="173"/>
        <w:rPr>
          <w:rFonts w:ascii="Times New Roman" w:hAnsi="Times New Roman"/>
          <w:sz w:val="24"/>
        </w:rPr>
      </w:pPr>
      <w:r w:rsidRPr="00CE4ECC">
        <w:rPr>
          <w:rFonts w:ascii="Times New Roman" w:hAnsi="Times New Roman"/>
          <w:sz w:val="24"/>
        </w:rPr>
        <w:t>Pharmacology of Polycystic Kidney Disease Proteins</w:t>
      </w:r>
    </w:p>
    <w:p w14:paraId="44580D0C" w14:textId="77777777" w:rsidR="000708B7" w:rsidRDefault="000708B7" w:rsidP="000708B7">
      <w:pPr>
        <w:spacing w:before="11"/>
        <w:rPr>
          <w:rFonts w:ascii="Times New Roman" w:eastAsia="Arial" w:hAnsi="Times New Roman"/>
          <w:sz w:val="24"/>
        </w:rPr>
      </w:pPr>
      <w:r>
        <w:rPr>
          <w:rFonts w:ascii="Times New Roman" w:eastAsia="Arial" w:hAnsi="Times New Roman"/>
          <w:sz w:val="24"/>
        </w:rPr>
        <w:t>Role: PI</w:t>
      </w:r>
    </w:p>
    <w:p w14:paraId="00F9620D" w14:textId="77777777" w:rsidR="000708B7" w:rsidRPr="00CE4ECC" w:rsidRDefault="000708B7" w:rsidP="000708B7">
      <w:pPr>
        <w:spacing w:before="11"/>
        <w:rPr>
          <w:rFonts w:ascii="Times New Roman" w:eastAsia="Arial" w:hAnsi="Times New Roman"/>
          <w:sz w:val="24"/>
        </w:rPr>
      </w:pPr>
    </w:p>
    <w:p w14:paraId="502A9993" w14:textId="2BED89E6" w:rsidR="008D5D20" w:rsidRPr="00F54B90" w:rsidRDefault="008D5D20" w:rsidP="000708B7">
      <w:pPr>
        <w:pStyle w:val="BodyText"/>
        <w:spacing w:line="252" w:lineRule="exact"/>
        <w:ind w:right="167"/>
        <w:rPr>
          <w:rFonts w:ascii="Times New Roman" w:hAnsi="Times New Roman"/>
          <w:sz w:val="24"/>
        </w:rPr>
      </w:pPr>
    </w:p>
    <w:sectPr w:rsidR="008D5D20" w:rsidRPr="00F54B90"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7524B" w14:textId="77777777" w:rsidR="008C35E9" w:rsidRDefault="008C35E9">
      <w:r>
        <w:separator/>
      </w:r>
    </w:p>
  </w:endnote>
  <w:endnote w:type="continuationSeparator" w:id="0">
    <w:p w14:paraId="33686596" w14:textId="77777777" w:rsidR="008C35E9" w:rsidRDefault="008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F0947" w14:textId="77777777" w:rsidR="008C35E9" w:rsidRDefault="008C35E9">
      <w:r>
        <w:separator/>
      </w:r>
    </w:p>
  </w:footnote>
  <w:footnote w:type="continuationSeparator" w:id="0">
    <w:p w14:paraId="6895AC71" w14:textId="77777777" w:rsidR="008C35E9" w:rsidRDefault="008C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4E7D5887"/>
    <w:multiLevelType w:val="hybridMultilevel"/>
    <w:tmpl w:val="F10E2F58"/>
    <w:lvl w:ilvl="0" w:tplc="9D9630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CB4571"/>
    <w:multiLevelType w:val="hybridMultilevel"/>
    <w:tmpl w:val="5D866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D157C"/>
    <w:multiLevelType w:val="hybridMultilevel"/>
    <w:tmpl w:val="7E7CC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7E944DE5"/>
    <w:multiLevelType w:val="hybridMultilevel"/>
    <w:tmpl w:val="23525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9"/>
  </w:num>
  <w:num w:numId="15">
    <w:abstractNumId w:val="17"/>
  </w:num>
  <w:num w:numId="16">
    <w:abstractNumId w:val="18"/>
  </w:num>
  <w:num w:numId="17">
    <w:abstractNumId w:val="10"/>
  </w:num>
  <w:num w:numId="18">
    <w:abstractNumId w:val="12"/>
  </w:num>
  <w:num w:numId="19">
    <w:abstractNumId w:val="16"/>
  </w:num>
  <w:num w:numId="20">
    <w:abstractNumId w:val="20"/>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A45"/>
    <w:rsid w:val="00007231"/>
    <w:rsid w:val="00007B04"/>
    <w:rsid w:val="00015CB7"/>
    <w:rsid w:val="00023A7A"/>
    <w:rsid w:val="00067621"/>
    <w:rsid w:val="000708B7"/>
    <w:rsid w:val="00084466"/>
    <w:rsid w:val="000E3BEC"/>
    <w:rsid w:val="000E5E55"/>
    <w:rsid w:val="000F27C6"/>
    <w:rsid w:val="00122EB3"/>
    <w:rsid w:val="00132CA6"/>
    <w:rsid w:val="0014571A"/>
    <w:rsid w:val="00156328"/>
    <w:rsid w:val="00170D87"/>
    <w:rsid w:val="00177D49"/>
    <w:rsid w:val="001B2427"/>
    <w:rsid w:val="001B47DF"/>
    <w:rsid w:val="001C065C"/>
    <w:rsid w:val="001C0B2C"/>
    <w:rsid w:val="00222A10"/>
    <w:rsid w:val="0024251C"/>
    <w:rsid w:val="00243867"/>
    <w:rsid w:val="002506F6"/>
    <w:rsid w:val="0028051C"/>
    <w:rsid w:val="002B3C4E"/>
    <w:rsid w:val="002B7443"/>
    <w:rsid w:val="002D7520"/>
    <w:rsid w:val="002E5125"/>
    <w:rsid w:val="002E521E"/>
    <w:rsid w:val="00321A19"/>
    <w:rsid w:val="0035045F"/>
    <w:rsid w:val="0037667F"/>
    <w:rsid w:val="00382AB6"/>
    <w:rsid w:val="00383712"/>
    <w:rsid w:val="003C2647"/>
    <w:rsid w:val="003C62D6"/>
    <w:rsid w:val="003D2399"/>
    <w:rsid w:val="003E2C41"/>
    <w:rsid w:val="003E4A92"/>
    <w:rsid w:val="003F1021"/>
    <w:rsid w:val="003F6A45"/>
    <w:rsid w:val="00423CD1"/>
    <w:rsid w:val="00432346"/>
    <w:rsid w:val="00437F4A"/>
    <w:rsid w:val="00447F3A"/>
    <w:rsid w:val="00465BD0"/>
    <w:rsid w:val="004759D9"/>
    <w:rsid w:val="0049068A"/>
    <w:rsid w:val="004A2E3A"/>
    <w:rsid w:val="004A3FC8"/>
    <w:rsid w:val="004B2069"/>
    <w:rsid w:val="004C0F6E"/>
    <w:rsid w:val="004E472B"/>
    <w:rsid w:val="00503B57"/>
    <w:rsid w:val="00512EEC"/>
    <w:rsid w:val="005145BB"/>
    <w:rsid w:val="005156CB"/>
    <w:rsid w:val="00517BFD"/>
    <w:rsid w:val="0054471F"/>
    <w:rsid w:val="005461F3"/>
    <w:rsid w:val="00547118"/>
    <w:rsid w:val="00547AC9"/>
    <w:rsid w:val="0055736E"/>
    <w:rsid w:val="00564534"/>
    <w:rsid w:val="00592740"/>
    <w:rsid w:val="005C2BDD"/>
    <w:rsid w:val="005C2CF8"/>
    <w:rsid w:val="005C47A8"/>
    <w:rsid w:val="005E406E"/>
    <w:rsid w:val="005F5F51"/>
    <w:rsid w:val="00601C69"/>
    <w:rsid w:val="006151C3"/>
    <w:rsid w:val="00616BCC"/>
    <w:rsid w:val="006172D7"/>
    <w:rsid w:val="00624261"/>
    <w:rsid w:val="0062491D"/>
    <w:rsid w:val="00646AF9"/>
    <w:rsid w:val="00656AB8"/>
    <w:rsid w:val="006609B6"/>
    <w:rsid w:val="00662768"/>
    <w:rsid w:val="006645A5"/>
    <w:rsid w:val="00665A6C"/>
    <w:rsid w:val="0066692B"/>
    <w:rsid w:val="0068699D"/>
    <w:rsid w:val="006A353C"/>
    <w:rsid w:val="006A56FC"/>
    <w:rsid w:val="006B2D1C"/>
    <w:rsid w:val="006C1E1F"/>
    <w:rsid w:val="006C346E"/>
    <w:rsid w:val="006D4E0C"/>
    <w:rsid w:val="006E6FB5"/>
    <w:rsid w:val="007032A7"/>
    <w:rsid w:val="007050F5"/>
    <w:rsid w:val="00710637"/>
    <w:rsid w:val="0071140F"/>
    <w:rsid w:val="00722C8F"/>
    <w:rsid w:val="00763DE9"/>
    <w:rsid w:val="00781234"/>
    <w:rsid w:val="007A19AA"/>
    <w:rsid w:val="007B42B4"/>
    <w:rsid w:val="007B7AF3"/>
    <w:rsid w:val="008073EB"/>
    <w:rsid w:val="00843027"/>
    <w:rsid w:val="008502AE"/>
    <w:rsid w:val="00874EBC"/>
    <w:rsid w:val="008800C2"/>
    <w:rsid w:val="008B2803"/>
    <w:rsid w:val="008C0F9D"/>
    <w:rsid w:val="008C35E9"/>
    <w:rsid w:val="008D5D20"/>
    <w:rsid w:val="00907184"/>
    <w:rsid w:val="009211D3"/>
    <w:rsid w:val="00923F4F"/>
    <w:rsid w:val="00933173"/>
    <w:rsid w:val="00934124"/>
    <w:rsid w:val="00951194"/>
    <w:rsid w:val="00952A27"/>
    <w:rsid w:val="0096556F"/>
    <w:rsid w:val="00977FA5"/>
    <w:rsid w:val="00990D92"/>
    <w:rsid w:val="009B0DD9"/>
    <w:rsid w:val="009B6341"/>
    <w:rsid w:val="009C29B8"/>
    <w:rsid w:val="009D7E97"/>
    <w:rsid w:val="009E52CA"/>
    <w:rsid w:val="009F72E5"/>
    <w:rsid w:val="00A03FFA"/>
    <w:rsid w:val="00A04942"/>
    <w:rsid w:val="00A04B52"/>
    <w:rsid w:val="00A05ACA"/>
    <w:rsid w:val="00A11E25"/>
    <w:rsid w:val="00A1469B"/>
    <w:rsid w:val="00A14EF5"/>
    <w:rsid w:val="00A17A11"/>
    <w:rsid w:val="00A25F42"/>
    <w:rsid w:val="00A26D0F"/>
    <w:rsid w:val="00A42D9B"/>
    <w:rsid w:val="00A43850"/>
    <w:rsid w:val="00A46E41"/>
    <w:rsid w:val="00A55D1D"/>
    <w:rsid w:val="00A63D7C"/>
    <w:rsid w:val="00A7514C"/>
    <w:rsid w:val="00A8122C"/>
    <w:rsid w:val="00A83312"/>
    <w:rsid w:val="00AA6142"/>
    <w:rsid w:val="00AD280D"/>
    <w:rsid w:val="00AE41C4"/>
    <w:rsid w:val="00AE6356"/>
    <w:rsid w:val="00B10074"/>
    <w:rsid w:val="00B55C59"/>
    <w:rsid w:val="00B73F98"/>
    <w:rsid w:val="00B90D75"/>
    <w:rsid w:val="00BA5EB1"/>
    <w:rsid w:val="00BC6C11"/>
    <w:rsid w:val="00C05C55"/>
    <w:rsid w:val="00C076C6"/>
    <w:rsid w:val="00C1247F"/>
    <w:rsid w:val="00C137DA"/>
    <w:rsid w:val="00C213CB"/>
    <w:rsid w:val="00C3113F"/>
    <w:rsid w:val="00C35E12"/>
    <w:rsid w:val="00C36C87"/>
    <w:rsid w:val="00C4536F"/>
    <w:rsid w:val="00C46ADA"/>
    <w:rsid w:val="00C55C22"/>
    <w:rsid w:val="00C777F0"/>
    <w:rsid w:val="00C85025"/>
    <w:rsid w:val="00C918BD"/>
    <w:rsid w:val="00C94E59"/>
    <w:rsid w:val="00C956DD"/>
    <w:rsid w:val="00CA680A"/>
    <w:rsid w:val="00CE0951"/>
    <w:rsid w:val="00CE4ECC"/>
    <w:rsid w:val="00CF68A2"/>
    <w:rsid w:val="00D1418C"/>
    <w:rsid w:val="00D20776"/>
    <w:rsid w:val="00D3779E"/>
    <w:rsid w:val="00D679E5"/>
    <w:rsid w:val="00D74391"/>
    <w:rsid w:val="00D83360"/>
    <w:rsid w:val="00DB7B85"/>
    <w:rsid w:val="00DD31B4"/>
    <w:rsid w:val="00DF7645"/>
    <w:rsid w:val="00E047AD"/>
    <w:rsid w:val="00E127A1"/>
    <w:rsid w:val="00E1463C"/>
    <w:rsid w:val="00E20E6D"/>
    <w:rsid w:val="00E355C2"/>
    <w:rsid w:val="00E3719D"/>
    <w:rsid w:val="00E45886"/>
    <w:rsid w:val="00E53B95"/>
    <w:rsid w:val="00E67A05"/>
    <w:rsid w:val="00E74AB7"/>
    <w:rsid w:val="00E81FE1"/>
    <w:rsid w:val="00E90203"/>
    <w:rsid w:val="00EA0405"/>
    <w:rsid w:val="00ED35D7"/>
    <w:rsid w:val="00EE14B4"/>
    <w:rsid w:val="00EF3003"/>
    <w:rsid w:val="00EF4C32"/>
    <w:rsid w:val="00EF69CD"/>
    <w:rsid w:val="00F02126"/>
    <w:rsid w:val="00F07AB3"/>
    <w:rsid w:val="00F262AB"/>
    <w:rsid w:val="00F33BBB"/>
    <w:rsid w:val="00F518B7"/>
    <w:rsid w:val="00F52B61"/>
    <w:rsid w:val="00F54B90"/>
    <w:rsid w:val="00F62019"/>
    <w:rsid w:val="00F7284D"/>
    <w:rsid w:val="00FA00C6"/>
    <w:rsid w:val="00FB2CA1"/>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1EE7E810-D5E3-BC4D-B227-B183B4AA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7">
    <w:name w:val="heading 7"/>
    <w:basedOn w:val="Normal"/>
    <w:next w:val="Normal"/>
    <w:link w:val="Heading7Char"/>
    <w:qFormat/>
    <w:rsid w:val="008502AE"/>
    <w:pPr>
      <w:spacing w:before="240" w:after="60"/>
      <w:outlineLvl w:val="6"/>
    </w:pPr>
    <w:rPr>
      <w:rFonts w:ascii="Cambria" w:hAnsi="Cambria"/>
      <w:sz w:val="24"/>
      <w:lang w:val="x-none" w:eastAsia="x-none"/>
    </w:rPr>
  </w:style>
  <w:style w:type="paragraph" w:styleId="Heading9">
    <w:name w:val="heading 9"/>
    <w:basedOn w:val="Normal"/>
    <w:next w:val="Normal"/>
    <w:link w:val="Heading9Char"/>
    <w:qFormat/>
    <w:rsid w:val="008502AE"/>
    <w:pPr>
      <w:spacing w:before="240" w:after="60"/>
      <w:outlineLvl w:val="8"/>
    </w:pPr>
    <w:rPr>
      <w:rFonts w:ascii="Calibri" w:hAnsi="Calibri"/>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7443"/>
    <w:rPr>
      <w:sz w:val="16"/>
      <w:szCs w:val="16"/>
    </w:rPr>
  </w:style>
  <w:style w:type="paragraph" w:styleId="CommentText">
    <w:name w:val="annotation text"/>
    <w:basedOn w:val="Normal"/>
    <w:link w:val="CommentTextChar"/>
    <w:uiPriority w:val="99"/>
    <w:rsid w:val="002B7443"/>
    <w:rPr>
      <w:sz w:val="20"/>
      <w:szCs w:val="20"/>
    </w:rPr>
  </w:style>
  <w:style w:type="character" w:customStyle="1" w:styleId="CommentTextChar">
    <w:name w:val="Comment Text Char"/>
    <w:basedOn w:val="DefaultParagraphFont"/>
    <w:link w:val="CommentText"/>
    <w:uiPriority w:val="99"/>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rsid w:val="006E6FB5"/>
    <w:pPr>
      <w:spacing w:after="120"/>
    </w:pPr>
  </w:style>
  <w:style w:type="character" w:customStyle="1" w:styleId="BodyTextChar">
    <w:name w:val="Body Text Char"/>
    <w:basedOn w:val="DefaultParagraphFont"/>
    <w:link w:val="BodyText"/>
    <w:rsid w:val="006E6FB5"/>
    <w:rPr>
      <w:rFonts w:ascii="Arial" w:hAnsi="Arial"/>
      <w:sz w:val="22"/>
      <w:szCs w:val="24"/>
    </w:rPr>
  </w:style>
  <w:style w:type="character" w:customStyle="1" w:styleId="Heading7Char">
    <w:name w:val="Heading 7 Char"/>
    <w:basedOn w:val="DefaultParagraphFont"/>
    <w:link w:val="Heading7"/>
    <w:rsid w:val="008502AE"/>
    <w:rPr>
      <w:rFonts w:ascii="Cambria" w:hAnsi="Cambria"/>
      <w:sz w:val="24"/>
      <w:szCs w:val="24"/>
      <w:lang w:val="x-none" w:eastAsia="x-none"/>
    </w:rPr>
  </w:style>
  <w:style w:type="character" w:customStyle="1" w:styleId="Heading9Char">
    <w:name w:val="Heading 9 Char"/>
    <w:basedOn w:val="DefaultParagraphFont"/>
    <w:link w:val="Heading9"/>
    <w:rsid w:val="008502AE"/>
    <w:rPr>
      <w:rFonts w:ascii="Calibri" w:hAnsi="Calibri"/>
      <w:sz w:val="22"/>
      <w:szCs w:val="22"/>
      <w:lang w:val="x-none" w:eastAsia="x-none"/>
    </w:rPr>
  </w:style>
  <w:style w:type="character" w:customStyle="1" w:styleId="ti2">
    <w:name w:val="ti2"/>
    <w:rsid w:val="008502AE"/>
  </w:style>
  <w:style w:type="paragraph" w:styleId="ListParagraph">
    <w:name w:val="List Paragraph"/>
    <w:basedOn w:val="Normal"/>
    <w:uiPriority w:val="34"/>
    <w:qFormat/>
    <w:rsid w:val="008502AE"/>
    <w:pPr>
      <w:ind w:left="720"/>
      <w:contextualSpacing/>
    </w:pPr>
  </w:style>
  <w:style w:type="character" w:styleId="FollowedHyperlink">
    <w:name w:val="FollowedHyperlink"/>
    <w:basedOn w:val="DefaultParagraphFont"/>
    <w:rsid w:val="00F33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nas.org/search?author1=Steven+C.+Almo&amp;sortspec=date&amp;submit=Subm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nas.org/search?author1=Stanley+G.+Nathenson&amp;sortspec=date&amp;submit=Sub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nas.org/search?author1=Udupi+Ramagopal&amp;sortspec=date&amp;submit=Subm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nas.org/search?author1=Erhu+Cao&amp;sortspec=date&amp;submit=Subm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i.nlm.nih.gov/sites/myncbi/erhu.cao.1/bibliography/48756658/public/?sort=date&amp;direction=a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12927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Microsoft Office User</cp:lastModifiedBy>
  <cp:revision>4</cp:revision>
  <cp:lastPrinted>2011-03-11T19:43:00Z</cp:lastPrinted>
  <dcterms:created xsi:type="dcterms:W3CDTF">2018-12-07T20:06:00Z</dcterms:created>
  <dcterms:modified xsi:type="dcterms:W3CDTF">2019-03-16T22:26:00Z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